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D485" w14:textId="77777777" w:rsidR="007733FB" w:rsidRPr="005D218F" w:rsidRDefault="001F1E24" w:rsidP="007733FB">
      <w:pPr>
        <w:ind w:left="3600" w:firstLine="720"/>
        <w:jc w:val="right"/>
        <w:rPr>
          <w:rFonts w:ascii="Garamond" w:hAnsi="Garamond"/>
          <w:sz w:val="24"/>
          <w:lang w:val="sk-SK"/>
        </w:rPr>
      </w:pPr>
      <w:bookmarkStart w:id="0" w:name="_Hlk14968177"/>
      <w:bookmarkEnd w:id="0"/>
      <w:r w:rsidRPr="005D218F">
        <w:rPr>
          <w:rFonts w:ascii="Garamond" w:hAnsi="Garamond"/>
          <w:noProof/>
          <w:sz w:val="24"/>
          <w:lang w:val="sk-SK" w:eastAsia="sk-SK"/>
        </w:rPr>
        <w:drawing>
          <wp:inline distT="0" distB="0" distL="0" distR="0" wp14:anchorId="57E2B761" wp14:editId="2FA1F59B">
            <wp:extent cx="1981200" cy="723900"/>
            <wp:effectExtent l="0" t="0" r="0" b="0"/>
            <wp:docPr id="2" name="Picture 2"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723900"/>
                    </a:xfrm>
                    <a:prstGeom prst="rect">
                      <a:avLst/>
                    </a:prstGeom>
                    <a:noFill/>
                    <a:ln>
                      <a:noFill/>
                    </a:ln>
                  </pic:spPr>
                </pic:pic>
              </a:graphicData>
            </a:graphic>
          </wp:inline>
        </w:drawing>
      </w:r>
    </w:p>
    <w:p w14:paraId="7246CB2E" w14:textId="77777777" w:rsidR="00F520DB" w:rsidRPr="005D218F" w:rsidRDefault="00F520DB" w:rsidP="007733FB">
      <w:pPr>
        <w:ind w:left="3600" w:firstLine="720"/>
        <w:jc w:val="right"/>
        <w:rPr>
          <w:rFonts w:ascii="Arial" w:hAnsi="Arial" w:cs="Arial"/>
          <w:b/>
          <w:lang w:val="sk-SK"/>
        </w:rPr>
      </w:pPr>
    </w:p>
    <w:p w14:paraId="20ED8DE3" w14:textId="77777777" w:rsidR="007733FB" w:rsidRPr="005D218F" w:rsidRDefault="00C749CD" w:rsidP="007733FB">
      <w:pPr>
        <w:rPr>
          <w:rFonts w:ascii="Arial" w:hAnsi="Arial" w:cs="Arial"/>
          <w:b/>
          <w:sz w:val="24"/>
          <w:szCs w:val="24"/>
          <w:lang w:val="sk-SK"/>
        </w:rPr>
      </w:pPr>
      <w:r w:rsidRPr="005D218F">
        <w:rPr>
          <w:rFonts w:ascii="Arial" w:hAnsi="Arial" w:cs="Arial"/>
          <w:b/>
          <w:sz w:val="24"/>
          <w:szCs w:val="24"/>
          <w:lang w:val="sk-SK"/>
        </w:rPr>
        <w:t>Tlačová správa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6"/>
      </w:tblGrid>
      <w:tr w:rsidR="007733FB" w:rsidRPr="005D218F" w14:paraId="1917FE5E" w14:textId="77777777" w:rsidTr="00E8466A">
        <w:trPr>
          <w:trHeight w:val="848"/>
        </w:trPr>
        <w:tc>
          <w:tcPr>
            <w:tcW w:w="10215" w:type="dxa"/>
            <w:shd w:val="clear" w:color="auto" w:fill="auto"/>
          </w:tcPr>
          <w:p w14:paraId="5468FFC7" w14:textId="77777777" w:rsidR="00F520DB" w:rsidRPr="005D218F" w:rsidRDefault="00F520DB" w:rsidP="00E8466A">
            <w:pPr>
              <w:pStyle w:val="Header"/>
              <w:jc w:val="right"/>
              <w:rPr>
                <w:rFonts w:ascii="Arial" w:hAnsi="Arial" w:cs="Arial"/>
                <w:sz w:val="18"/>
                <w:szCs w:val="18"/>
                <w:lang w:val="sk-SK"/>
              </w:rPr>
            </w:pPr>
          </w:p>
          <w:p w14:paraId="0E3C2A0C" w14:textId="7D5A4283" w:rsidR="00E47F79" w:rsidRPr="005D218F" w:rsidRDefault="00E47F79" w:rsidP="00E47F79">
            <w:pPr>
              <w:pStyle w:val="Header"/>
              <w:ind w:left="-630"/>
              <w:jc w:val="right"/>
              <w:rPr>
                <w:rFonts w:ascii="Arial" w:hAnsi="Arial" w:cs="Arial"/>
                <w:sz w:val="18"/>
                <w:szCs w:val="18"/>
                <w:lang w:val="sk-SK"/>
              </w:rPr>
            </w:pPr>
            <w:r w:rsidRPr="005D218F">
              <w:rPr>
                <w:rFonts w:ascii="Arial" w:hAnsi="Arial" w:cs="Arial"/>
                <w:sz w:val="18"/>
                <w:szCs w:val="18"/>
                <w:lang w:val="sk-SK"/>
              </w:rPr>
              <w:t>CBRE: +421 232 553</w:t>
            </w:r>
            <w:r>
              <w:rPr>
                <w:rFonts w:ascii="Arial" w:hAnsi="Arial" w:cs="Arial"/>
                <w:sz w:val="18"/>
                <w:szCs w:val="18"/>
                <w:lang w:val="sk-SK"/>
              </w:rPr>
              <w:t> </w:t>
            </w:r>
            <w:r w:rsidRPr="005D218F">
              <w:rPr>
                <w:rFonts w:ascii="Arial" w:hAnsi="Arial" w:cs="Arial"/>
                <w:sz w:val="18"/>
                <w:szCs w:val="18"/>
                <w:lang w:val="sk-SK"/>
              </w:rPr>
              <w:t>3</w:t>
            </w:r>
            <w:r>
              <w:rPr>
                <w:rFonts w:ascii="Arial" w:hAnsi="Arial" w:cs="Arial"/>
                <w:sz w:val="18"/>
                <w:szCs w:val="18"/>
                <w:lang w:val="sk-SK"/>
              </w:rPr>
              <w:t>00</w:t>
            </w:r>
          </w:p>
          <w:p w14:paraId="5B29459D" w14:textId="75754EFD" w:rsidR="005D666E" w:rsidRPr="005D218F" w:rsidRDefault="005D666E" w:rsidP="00E8466A">
            <w:pPr>
              <w:pStyle w:val="Header"/>
              <w:jc w:val="right"/>
              <w:rPr>
                <w:rFonts w:ascii="Arial" w:hAnsi="Arial" w:cs="Arial"/>
                <w:sz w:val="18"/>
                <w:szCs w:val="18"/>
                <w:lang w:val="sk-SK"/>
              </w:rPr>
            </w:pPr>
            <w:r w:rsidRPr="005D218F">
              <w:rPr>
                <w:rFonts w:ascii="Arial" w:hAnsi="Arial" w:cs="Arial"/>
                <w:sz w:val="18"/>
                <w:szCs w:val="18"/>
                <w:lang w:val="sk-SK"/>
              </w:rPr>
              <w:t>Cushman &amp; Wakefield: +42</w:t>
            </w:r>
            <w:r w:rsidR="00160FAA" w:rsidRPr="005D218F">
              <w:rPr>
                <w:rFonts w:ascii="Arial" w:hAnsi="Arial" w:cs="Arial"/>
                <w:sz w:val="18"/>
                <w:szCs w:val="18"/>
                <w:lang w:val="sk-SK"/>
              </w:rPr>
              <w:t>1 259 209 33</w:t>
            </w:r>
            <w:r w:rsidRPr="005D218F">
              <w:rPr>
                <w:rFonts w:ascii="Arial" w:hAnsi="Arial" w:cs="Arial"/>
                <w:sz w:val="18"/>
                <w:szCs w:val="18"/>
                <w:lang w:val="sk-SK"/>
              </w:rPr>
              <w:t>3</w:t>
            </w:r>
          </w:p>
          <w:p w14:paraId="681F4074" w14:textId="77777777" w:rsidR="004540D0" w:rsidRPr="005D218F" w:rsidRDefault="00160FAA" w:rsidP="00E8466A">
            <w:pPr>
              <w:pStyle w:val="Header"/>
              <w:jc w:val="right"/>
              <w:rPr>
                <w:rFonts w:ascii="Arial" w:hAnsi="Arial" w:cs="Arial"/>
                <w:sz w:val="18"/>
                <w:szCs w:val="18"/>
                <w:lang w:val="sk-SK"/>
              </w:rPr>
            </w:pPr>
            <w:r w:rsidRPr="005D218F">
              <w:rPr>
                <w:rFonts w:ascii="Arial" w:hAnsi="Arial" w:cs="Arial"/>
                <w:sz w:val="18"/>
                <w:szCs w:val="18"/>
                <w:lang w:val="sk-SK"/>
              </w:rPr>
              <w:t>Colliers International: +421 259</w:t>
            </w:r>
            <w:r w:rsidR="007733FB" w:rsidRPr="005D218F">
              <w:rPr>
                <w:rFonts w:ascii="Arial" w:hAnsi="Arial" w:cs="Arial"/>
                <w:sz w:val="18"/>
                <w:szCs w:val="18"/>
                <w:lang w:val="sk-SK"/>
              </w:rPr>
              <w:t> </w:t>
            </w:r>
            <w:r w:rsidRPr="005D218F">
              <w:rPr>
                <w:rFonts w:ascii="Arial" w:hAnsi="Arial" w:cs="Arial"/>
                <w:sz w:val="18"/>
                <w:szCs w:val="18"/>
                <w:lang w:val="sk-SK"/>
              </w:rPr>
              <w:t>980</w:t>
            </w:r>
            <w:r w:rsidR="004540D0" w:rsidRPr="005D218F">
              <w:rPr>
                <w:rFonts w:ascii="Arial" w:hAnsi="Arial" w:cs="Arial"/>
                <w:sz w:val="18"/>
                <w:szCs w:val="18"/>
                <w:lang w:val="sk-SK"/>
              </w:rPr>
              <w:t> </w:t>
            </w:r>
            <w:r w:rsidRPr="005D218F">
              <w:rPr>
                <w:rFonts w:ascii="Arial" w:hAnsi="Arial" w:cs="Arial"/>
                <w:sz w:val="18"/>
                <w:szCs w:val="18"/>
                <w:lang w:val="sk-SK"/>
              </w:rPr>
              <w:t>980</w:t>
            </w:r>
          </w:p>
          <w:p w14:paraId="11F88D84" w14:textId="77777777" w:rsidR="007733FB" w:rsidRPr="005D218F" w:rsidRDefault="00F23D1D" w:rsidP="00E8466A">
            <w:pPr>
              <w:pStyle w:val="Header"/>
              <w:jc w:val="right"/>
              <w:rPr>
                <w:rFonts w:ascii="Arial" w:hAnsi="Arial" w:cs="Arial"/>
                <w:sz w:val="18"/>
                <w:szCs w:val="18"/>
                <w:lang w:val="sk-SK"/>
              </w:rPr>
            </w:pPr>
            <w:r w:rsidRPr="005D218F">
              <w:rPr>
                <w:rFonts w:ascii="Arial" w:hAnsi="Arial" w:cs="Arial"/>
                <w:sz w:val="18"/>
                <w:szCs w:val="18"/>
                <w:lang w:val="sk-SK"/>
              </w:rPr>
              <w:t>JLL</w:t>
            </w:r>
            <w:r w:rsidR="004540D0" w:rsidRPr="005D218F">
              <w:rPr>
                <w:rFonts w:ascii="Arial" w:hAnsi="Arial" w:cs="Arial"/>
                <w:sz w:val="18"/>
                <w:szCs w:val="18"/>
                <w:lang w:val="sk-SK"/>
              </w:rPr>
              <w:t>: +421 259 209 931</w:t>
            </w:r>
            <w:r w:rsidR="007733FB" w:rsidRPr="005D218F">
              <w:rPr>
                <w:rFonts w:ascii="Arial" w:hAnsi="Arial" w:cs="Arial"/>
                <w:sz w:val="18"/>
                <w:szCs w:val="18"/>
                <w:lang w:val="sk-SK"/>
              </w:rPr>
              <w:t xml:space="preserve">            </w:t>
            </w:r>
          </w:p>
          <w:p w14:paraId="0759BF99" w14:textId="77777777" w:rsidR="007733FB" w:rsidRPr="005D218F" w:rsidRDefault="007733FB" w:rsidP="00E8466A">
            <w:pPr>
              <w:pStyle w:val="Header"/>
              <w:jc w:val="right"/>
              <w:rPr>
                <w:rFonts w:ascii="Arial" w:hAnsi="Arial" w:cs="Arial"/>
                <w:sz w:val="18"/>
                <w:szCs w:val="18"/>
                <w:lang w:val="sk-SK"/>
              </w:rPr>
            </w:pPr>
          </w:p>
        </w:tc>
      </w:tr>
    </w:tbl>
    <w:p w14:paraId="0F82FCB9" w14:textId="77777777" w:rsidR="006432AD" w:rsidRDefault="006432AD" w:rsidP="00407FBC">
      <w:pPr>
        <w:jc w:val="both"/>
        <w:rPr>
          <w:rFonts w:ascii="Arial" w:hAnsi="Arial" w:cs="Arial"/>
          <w:lang w:val="sk-SK"/>
        </w:rPr>
      </w:pPr>
      <w:bookmarkStart w:id="1" w:name="OLE_LINK3"/>
      <w:bookmarkStart w:id="2" w:name="OLE_LINK4"/>
    </w:p>
    <w:p w14:paraId="59F85FF6" w14:textId="774A8C9D" w:rsidR="007733FB" w:rsidRPr="00574CAA" w:rsidRDefault="006432AD" w:rsidP="00407FBC">
      <w:pPr>
        <w:jc w:val="both"/>
        <w:rPr>
          <w:rFonts w:ascii="Arial" w:hAnsi="Arial" w:cs="Arial"/>
          <w:lang w:val="sk-SK"/>
        </w:rPr>
      </w:pPr>
      <w:r>
        <w:rPr>
          <w:rFonts w:ascii="Arial" w:hAnsi="Arial" w:cs="Arial"/>
          <w:lang w:val="sk-SK"/>
        </w:rPr>
        <w:t>2</w:t>
      </w:r>
      <w:r w:rsidR="00D06DE3">
        <w:rPr>
          <w:rFonts w:ascii="Arial" w:hAnsi="Arial" w:cs="Arial"/>
          <w:lang w:val="sk-SK"/>
        </w:rPr>
        <w:t>8</w:t>
      </w:r>
      <w:r w:rsidR="00407FBC" w:rsidRPr="00574CAA">
        <w:rPr>
          <w:rFonts w:ascii="Arial" w:hAnsi="Arial" w:cs="Arial"/>
          <w:lang w:val="sk-SK"/>
        </w:rPr>
        <w:t xml:space="preserve">. </w:t>
      </w:r>
      <w:r>
        <w:rPr>
          <w:rFonts w:ascii="Arial" w:hAnsi="Arial" w:cs="Arial"/>
          <w:lang w:val="sk-SK"/>
        </w:rPr>
        <w:t>apríl</w:t>
      </w:r>
      <w:r w:rsidR="00B60907" w:rsidRPr="00574CAA">
        <w:rPr>
          <w:rFonts w:ascii="Arial" w:hAnsi="Arial" w:cs="Arial"/>
          <w:lang w:val="sk-SK"/>
        </w:rPr>
        <w:t xml:space="preserve"> </w:t>
      </w:r>
      <w:r w:rsidR="005D48BA" w:rsidRPr="00574CAA">
        <w:rPr>
          <w:rFonts w:ascii="Arial" w:hAnsi="Arial" w:cs="Arial"/>
          <w:lang w:val="sk-SK"/>
        </w:rPr>
        <w:t>20</w:t>
      </w:r>
      <w:r w:rsidR="00FB0BA7">
        <w:rPr>
          <w:rFonts w:ascii="Arial" w:hAnsi="Arial" w:cs="Arial"/>
          <w:lang w:val="sk-SK"/>
        </w:rPr>
        <w:t>2</w:t>
      </w:r>
      <w:r w:rsidR="00D608CE">
        <w:rPr>
          <w:rFonts w:ascii="Arial" w:hAnsi="Arial" w:cs="Arial"/>
          <w:lang w:val="sk-SK"/>
        </w:rPr>
        <w:t>2</w:t>
      </w:r>
      <w:r w:rsidR="00BB0E42" w:rsidRPr="00574CAA">
        <w:rPr>
          <w:rFonts w:ascii="Arial" w:hAnsi="Arial" w:cs="Arial"/>
          <w:lang w:val="sk-SK"/>
        </w:rPr>
        <w:t xml:space="preserve">, </w:t>
      </w:r>
      <w:r w:rsidR="005D666E" w:rsidRPr="00574CAA">
        <w:rPr>
          <w:rFonts w:ascii="Arial" w:hAnsi="Arial" w:cs="Arial"/>
          <w:lang w:val="sk-SK"/>
        </w:rPr>
        <w:t>Bratislava</w:t>
      </w:r>
    </w:p>
    <w:p w14:paraId="2886387C" w14:textId="77777777" w:rsidR="007733FB" w:rsidRPr="00FD0096" w:rsidRDefault="007733FB" w:rsidP="007733FB">
      <w:pPr>
        <w:jc w:val="both"/>
        <w:rPr>
          <w:rFonts w:ascii="Arial" w:hAnsi="Arial" w:cs="Arial"/>
          <w:b/>
          <w:sz w:val="22"/>
          <w:szCs w:val="22"/>
          <w:lang w:val="sk-SK"/>
        </w:rPr>
      </w:pPr>
    </w:p>
    <w:p w14:paraId="4031B7E7" w14:textId="77777777" w:rsidR="00950E0C" w:rsidRPr="00FD0096" w:rsidRDefault="005D666E" w:rsidP="00542390">
      <w:pPr>
        <w:jc w:val="center"/>
        <w:outlineLvl w:val="0"/>
        <w:rPr>
          <w:rFonts w:ascii="Arial" w:hAnsi="Arial" w:cs="Arial"/>
          <w:b/>
          <w:sz w:val="22"/>
          <w:szCs w:val="22"/>
          <w:lang w:val="sk-SK"/>
        </w:rPr>
      </w:pPr>
      <w:r w:rsidRPr="00FD0096">
        <w:rPr>
          <w:rFonts w:ascii="Arial" w:hAnsi="Arial" w:cs="Arial"/>
          <w:b/>
          <w:sz w:val="22"/>
          <w:szCs w:val="22"/>
          <w:lang w:val="sk-SK"/>
        </w:rPr>
        <w:t>Bratislava</w:t>
      </w:r>
      <w:r w:rsidR="007733FB" w:rsidRPr="00FD0096">
        <w:rPr>
          <w:rFonts w:ascii="Arial" w:hAnsi="Arial" w:cs="Arial"/>
          <w:b/>
          <w:sz w:val="22"/>
          <w:szCs w:val="22"/>
          <w:lang w:val="sk-SK"/>
        </w:rPr>
        <w:t xml:space="preserve"> Research Forum </w:t>
      </w:r>
      <w:r w:rsidR="009758C7" w:rsidRPr="00FD0096">
        <w:rPr>
          <w:rFonts w:ascii="Arial" w:hAnsi="Arial" w:cs="Arial"/>
          <w:b/>
          <w:sz w:val="22"/>
          <w:szCs w:val="22"/>
          <w:lang w:val="sk-SK"/>
        </w:rPr>
        <w:t>z</w:t>
      </w:r>
      <w:r w:rsidR="00C749CD" w:rsidRPr="00FD0096">
        <w:rPr>
          <w:rFonts w:ascii="Arial" w:hAnsi="Arial" w:cs="Arial"/>
          <w:b/>
          <w:sz w:val="22"/>
          <w:szCs w:val="22"/>
          <w:lang w:val="sk-SK"/>
        </w:rPr>
        <w:t>verejňuje svoje výsledky</w:t>
      </w:r>
    </w:p>
    <w:p w14:paraId="281991F9" w14:textId="0844C04D" w:rsidR="00C749CD" w:rsidRPr="00B526D0" w:rsidRDefault="00C749CD" w:rsidP="00B526D0">
      <w:pPr>
        <w:jc w:val="center"/>
        <w:outlineLvl w:val="0"/>
        <w:rPr>
          <w:rFonts w:ascii="Arial" w:hAnsi="Arial" w:cs="Arial"/>
          <w:b/>
          <w:sz w:val="22"/>
          <w:szCs w:val="22"/>
          <w:lang w:val="sk-SK"/>
        </w:rPr>
      </w:pPr>
      <w:r w:rsidRPr="00FD0096">
        <w:rPr>
          <w:rFonts w:ascii="Arial" w:hAnsi="Arial" w:cs="Arial"/>
          <w:b/>
          <w:sz w:val="22"/>
          <w:szCs w:val="22"/>
          <w:lang w:val="sk-SK"/>
        </w:rPr>
        <w:t xml:space="preserve">trhu kancelárskych priestorov za </w:t>
      </w:r>
      <w:r w:rsidR="006432AD">
        <w:rPr>
          <w:rFonts w:ascii="Arial" w:hAnsi="Arial" w:cs="Arial"/>
          <w:b/>
          <w:sz w:val="22"/>
          <w:szCs w:val="22"/>
          <w:lang w:val="sk-SK"/>
        </w:rPr>
        <w:t>1</w:t>
      </w:r>
      <w:r w:rsidR="00220615" w:rsidRPr="00FD0096">
        <w:rPr>
          <w:rFonts w:ascii="Arial" w:hAnsi="Arial" w:cs="Arial"/>
          <w:b/>
          <w:sz w:val="22"/>
          <w:szCs w:val="22"/>
          <w:lang w:val="sk-SK"/>
        </w:rPr>
        <w:t xml:space="preserve">. </w:t>
      </w:r>
      <w:r w:rsidR="00C15157">
        <w:rPr>
          <w:rFonts w:ascii="Arial" w:hAnsi="Arial" w:cs="Arial"/>
          <w:b/>
          <w:sz w:val="22"/>
          <w:szCs w:val="22"/>
          <w:lang w:val="sk-SK"/>
        </w:rPr>
        <w:t>štvrťrok</w:t>
      </w:r>
      <w:r w:rsidR="00220615" w:rsidRPr="00FD0096">
        <w:rPr>
          <w:rFonts w:ascii="Arial" w:hAnsi="Arial" w:cs="Arial"/>
          <w:b/>
          <w:sz w:val="22"/>
          <w:szCs w:val="22"/>
          <w:lang w:val="sk-SK"/>
        </w:rPr>
        <w:t xml:space="preserve"> 20</w:t>
      </w:r>
      <w:r w:rsidR="00D95FB3" w:rsidRPr="00FD0096">
        <w:rPr>
          <w:rFonts w:ascii="Arial" w:hAnsi="Arial" w:cs="Arial"/>
          <w:b/>
          <w:sz w:val="22"/>
          <w:szCs w:val="22"/>
          <w:lang w:val="sk-SK"/>
        </w:rPr>
        <w:t>2</w:t>
      </w:r>
      <w:r w:rsidR="006432AD">
        <w:rPr>
          <w:rFonts w:ascii="Arial" w:hAnsi="Arial" w:cs="Arial"/>
          <w:b/>
          <w:sz w:val="22"/>
          <w:szCs w:val="22"/>
          <w:lang w:val="sk-SK"/>
        </w:rPr>
        <w:t>2</w:t>
      </w:r>
    </w:p>
    <w:p w14:paraId="2B8F525F" w14:textId="77777777" w:rsidR="00FD0096" w:rsidRPr="00574CAA" w:rsidRDefault="00FD0096" w:rsidP="00710C2A">
      <w:pPr>
        <w:jc w:val="both"/>
        <w:outlineLvl w:val="0"/>
        <w:rPr>
          <w:rFonts w:ascii="Arial" w:hAnsi="Arial" w:cs="Arial"/>
          <w:b/>
          <w:sz w:val="24"/>
          <w:szCs w:val="24"/>
          <w:lang w:val="sk-SK"/>
        </w:rPr>
      </w:pPr>
    </w:p>
    <w:bookmarkEnd w:id="1"/>
    <w:bookmarkEnd w:id="2"/>
    <w:p w14:paraId="7834C138" w14:textId="70DF904D" w:rsidR="006442BE" w:rsidRPr="00F12436" w:rsidRDefault="003A7575" w:rsidP="00D2293D">
      <w:pPr>
        <w:jc w:val="both"/>
        <w:rPr>
          <w:rFonts w:ascii="Arial" w:hAnsi="Arial" w:cs="Arial"/>
          <w:b/>
          <w:sz w:val="18"/>
          <w:szCs w:val="18"/>
          <w:lang w:val="sk-SK"/>
        </w:rPr>
      </w:pPr>
      <w:r w:rsidRPr="00F12436">
        <w:rPr>
          <w:rFonts w:ascii="Arial" w:hAnsi="Arial" w:cs="Arial"/>
          <w:b/>
          <w:sz w:val="18"/>
          <w:szCs w:val="18"/>
          <w:lang w:val="sk-SK"/>
        </w:rPr>
        <w:t>V</w:t>
      </w:r>
      <w:r w:rsidR="00CB01A6">
        <w:rPr>
          <w:rFonts w:ascii="Arial" w:hAnsi="Arial" w:cs="Arial"/>
          <w:b/>
          <w:sz w:val="18"/>
          <w:szCs w:val="18"/>
          <w:lang w:val="sk-SK"/>
        </w:rPr>
        <w:t xml:space="preserve"> </w:t>
      </w:r>
      <w:r w:rsidR="006432AD">
        <w:rPr>
          <w:rFonts w:ascii="Arial" w:hAnsi="Arial" w:cs="Arial"/>
          <w:b/>
          <w:sz w:val="18"/>
          <w:szCs w:val="18"/>
          <w:lang w:val="sk-SK"/>
        </w:rPr>
        <w:t>prvom</w:t>
      </w:r>
      <w:r w:rsidRPr="00F12436">
        <w:rPr>
          <w:rFonts w:ascii="Arial" w:hAnsi="Arial" w:cs="Arial"/>
          <w:b/>
          <w:sz w:val="18"/>
          <w:szCs w:val="18"/>
          <w:lang w:val="sk-SK"/>
        </w:rPr>
        <w:t xml:space="preserve"> </w:t>
      </w:r>
      <w:r w:rsidR="008D7190">
        <w:rPr>
          <w:rFonts w:ascii="Arial" w:hAnsi="Arial" w:cs="Arial"/>
          <w:b/>
          <w:sz w:val="18"/>
          <w:szCs w:val="18"/>
          <w:lang w:val="sk-SK"/>
        </w:rPr>
        <w:t>štvrťroku</w:t>
      </w:r>
      <w:r w:rsidR="009D1BD0" w:rsidRPr="00F12436">
        <w:rPr>
          <w:rFonts w:ascii="Arial" w:hAnsi="Arial" w:cs="Arial"/>
          <w:b/>
          <w:sz w:val="18"/>
          <w:szCs w:val="18"/>
          <w:lang w:val="sk-SK"/>
        </w:rPr>
        <w:t xml:space="preserve"> 20</w:t>
      </w:r>
      <w:r w:rsidR="00A3697A">
        <w:rPr>
          <w:rFonts w:ascii="Arial" w:hAnsi="Arial" w:cs="Arial"/>
          <w:b/>
          <w:sz w:val="18"/>
          <w:szCs w:val="18"/>
          <w:lang w:val="sk-SK"/>
        </w:rPr>
        <w:t>2</w:t>
      </w:r>
      <w:r w:rsidR="006432AD">
        <w:rPr>
          <w:rFonts w:ascii="Arial" w:hAnsi="Arial" w:cs="Arial"/>
          <w:b/>
          <w:sz w:val="18"/>
          <w:szCs w:val="18"/>
          <w:lang w:val="sk-SK"/>
        </w:rPr>
        <w:t>2</w:t>
      </w:r>
      <w:r w:rsidR="009D1BD0" w:rsidRPr="00F12436">
        <w:rPr>
          <w:rFonts w:ascii="Arial" w:hAnsi="Arial" w:cs="Arial"/>
          <w:b/>
          <w:sz w:val="18"/>
          <w:szCs w:val="18"/>
          <w:lang w:val="sk-SK"/>
        </w:rPr>
        <w:t xml:space="preserve"> celková ponuka kancelárskych priestorov (</w:t>
      </w:r>
      <w:r w:rsidR="000E3223">
        <w:rPr>
          <w:rFonts w:ascii="Arial" w:hAnsi="Arial" w:cs="Arial"/>
          <w:b/>
          <w:sz w:val="18"/>
          <w:szCs w:val="18"/>
          <w:lang w:val="sk-SK"/>
        </w:rPr>
        <w:t>o</w:t>
      </w:r>
      <w:r w:rsidR="009D1BD0" w:rsidRPr="00F12436">
        <w:rPr>
          <w:rFonts w:ascii="Arial" w:hAnsi="Arial" w:cs="Arial"/>
          <w:b/>
          <w:sz w:val="18"/>
          <w:szCs w:val="18"/>
          <w:lang w:val="sk-SK"/>
        </w:rPr>
        <w:t xml:space="preserve">ffice </w:t>
      </w:r>
      <w:r w:rsidR="000E3223">
        <w:rPr>
          <w:rFonts w:ascii="Arial" w:hAnsi="Arial" w:cs="Arial"/>
          <w:b/>
          <w:sz w:val="18"/>
          <w:szCs w:val="18"/>
          <w:lang w:val="sk-SK"/>
        </w:rPr>
        <w:t>s</w:t>
      </w:r>
      <w:r w:rsidR="009D1BD0" w:rsidRPr="00F12436">
        <w:rPr>
          <w:rFonts w:ascii="Arial" w:hAnsi="Arial" w:cs="Arial"/>
          <w:b/>
          <w:sz w:val="18"/>
          <w:szCs w:val="18"/>
          <w:lang w:val="sk-SK"/>
        </w:rPr>
        <w:t>tock) v</w:t>
      </w:r>
      <w:r w:rsidR="008764B1">
        <w:rPr>
          <w:rFonts w:ascii="Arial" w:hAnsi="Arial" w:cs="Arial"/>
          <w:b/>
          <w:sz w:val="18"/>
          <w:szCs w:val="18"/>
          <w:lang w:val="sk-SK"/>
        </w:rPr>
        <w:t> </w:t>
      </w:r>
      <w:r w:rsidR="009D1BD0" w:rsidRPr="00F12436">
        <w:rPr>
          <w:rFonts w:ascii="Arial" w:hAnsi="Arial" w:cs="Arial"/>
          <w:b/>
          <w:sz w:val="18"/>
          <w:szCs w:val="18"/>
          <w:lang w:val="sk-SK"/>
        </w:rPr>
        <w:t>Bratislav</w:t>
      </w:r>
      <w:r w:rsidR="00E014C1" w:rsidRPr="00F12436">
        <w:rPr>
          <w:rFonts w:ascii="Arial" w:hAnsi="Arial" w:cs="Arial"/>
          <w:b/>
          <w:sz w:val="18"/>
          <w:szCs w:val="18"/>
          <w:lang w:val="sk-SK"/>
        </w:rPr>
        <w:t>e</w:t>
      </w:r>
      <w:r w:rsidR="008764B1">
        <w:rPr>
          <w:rFonts w:ascii="Arial" w:hAnsi="Arial" w:cs="Arial"/>
          <w:b/>
          <w:sz w:val="18"/>
          <w:szCs w:val="18"/>
          <w:lang w:val="sk-SK"/>
        </w:rPr>
        <w:t xml:space="preserve"> vôbec prvýkrát prekročila</w:t>
      </w:r>
      <w:r w:rsidR="005B583E">
        <w:rPr>
          <w:rFonts w:ascii="Arial" w:hAnsi="Arial" w:cs="Arial"/>
          <w:b/>
          <w:sz w:val="18"/>
          <w:szCs w:val="18"/>
          <w:lang w:val="sk-SK"/>
        </w:rPr>
        <w:t xml:space="preserve"> 2 mil.</w:t>
      </w:r>
      <w:r w:rsidR="00B526D0" w:rsidRPr="00B526D0">
        <w:rPr>
          <w:rFonts w:ascii="Arial" w:hAnsi="Arial" w:cs="Arial"/>
          <w:b/>
          <w:sz w:val="18"/>
          <w:szCs w:val="18"/>
          <w:lang w:val="sk-SK"/>
        </w:rPr>
        <w:t xml:space="preserve"> </w:t>
      </w:r>
      <w:r w:rsidR="00B526D0" w:rsidRPr="00F12436">
        <w:rPr>
          <w:rFonts w:ascii="Arial" w:hAnsi="Arial" w:cs="Arial"/>
          <w:b/>
          <w:sz w:val="18"/>
          <w:szCs w:val="18"/>
          <w:lang w:val="sk-SK"/>
        </w:rPr>
        <w:t>m²</w:t>
      </w:r>
      <w:r w:rsidR="005B583E">
        <w:rPr>
          <w:rFonts w:ascii="Arial" w:hAnsi="Arial" w:cs="Arial"/>
          <w:b/>
          <w:sz w:val="18"/>
          <w:szCs w:val="18"/>
          <w:lang w:val="sk-SK"/>
        </w:rPr>
        <w:t xml:space="preserve"> a dosahuje hodnotu</w:t>
      </w:r>
      <w:r w:rsidR="00034978" w:rsidRPr="00F12436">
        <w:rPr>
          <w:rFonts w:ascii="Arial" w:hAnsi="Arial" w:cs="Arial"/>
          <w:b/>
          <w:sz w:val="18"/>
          <w:szCs w:val="18"/>
          <w:lang w:val="sk-SK"/>
        </w:rPr>
        <w:t xml:space="preserve"> </w:t>
      </w:r>
      <w:r w:rsidR="0002717C">
        <w:rPr>
          <w:rFonts w:ascii="Arial" w:hAnsi="Arial" w:cs="Arial"/>
          <w:b/>
          <w:sz w:val="18"/>
          <w:szCs w:val="18"/>
          <w:lang w:val="sk-SK"/>
        </w:rPr>
        <w:t>2</w:t>
      </w:r>
      <w:r w:rsidR="00831C60" w:rsidRPr="00F12436">
        <w:rPr>
          <w:rFonts w:ascii="Arial" w:hAnsi="Arial" w:cs="Arial"/>
          <w:b/>
          <w:sz w:val="18"/>
          <w:szCs w:val="18"/>
          <w:lang w:val="sk-SK"/>
        </w:rPr>
        <w:t>,</w:t>
      </w:r>
      <w:r w:rsidR="0002717C">
        <w:rPr>
          <w:rFonts w:ascii="Arial" w:hAnsi="Arial" w:cs="Arial"/>
          <w:b/>
          <w:sz w:val="18"/>
          <w:szCs w:val="18"/>
          <w:lang w:val="sk-SK"/>
        </w:rPr>
        <w:t>005</w:t>
      </w:r>
      <w:r w:rsidR="00103B32" w:rsidRPr="00F12436">
        <w:rPr>
          <w:rFonts w:ascii="Arial" w:hAnsi="Arial" w:cs="Arial"/>
          <w:b/>
          <w:sz w:val="18"/>
          <w:szCs w:val="18"/>
          <w:lang w:val="sk-SK"/>
        </w:rPr>
        <w:t xml:space="preserve"> </w:t>
      </w:r>
      <w:r w:rsidR="00D22CEF" w:rsidRPr="00F12436">
        <w:rPr>
          <w:rFonts w:ascii="Arial" w:hAnsi="Arial" w:cs="Arial"/>
          <w:b/>
          <w:sz w:val="18"/>
          <w:szCs w:val="18"/>
          <w:lang w:val="sk-SK"/>
        </w:rPr>
        <w:t>mil</w:t>
      </w:r>
      <w:r w:rsidR="00E51D24">
        <w:rPr>
          <w:rFonts w:ascii="Arial" w:hAnsi="Arial" w:cs="Arial"/>
          <w:b/>
          <w:sz w:val="18"/>
          <w:szCs w:val="18"/>
          <w:lang w:val="sk-SK"/>
        </w:rPr>
        <w:t>.</w:t>
      </w:r>
      <w:r w:rsidR="009D1BD0" w:rsidRPr="00F12436">
        <w:rPr>
          <w:rFonts w:ascii="Arial" w:hAnsi="Arial" w:cs="Arial"/>
          <w:b/>
          <w:sz w:val="18"/>
          <w:szCs w:val="18"/>
          <w:lang w:val="sk-SK"/>
        </w:rPr>
        <w:t xml:space="preserve"> m²</w:t>
      </w:r>
      <w:r w:rsidR="001F19F2" w:rsidRPr="00F12436">
        <w:rPr>
          <w:rFonts w:ascii="Arial" w:hAnsi="Arial" w:cs="Arial"/>
          <w:b/>
          <w:sz w:val="18"/>
          <w:szCs w:val="18"/>
          <w:lang w:val="sk-SK"/>
        </w:rPr>
        <w:t xml:space="preserve">. </w:t>
      </w:r>
      <w:r w:rsidR="00D14884" w:rsidRPr="00F12436">
        <w:rPr>
          <w:rFonts w:ascii="Arial" w:hAnsi="Arial" w:cs="Arial"/>
          <w:b/>
          <w:sz w:val="18"/>
          <w:szCs w:val="18"/>
          <w:lang w:val="sk-SK"/>
        </w:rPr>
        <w:t>6</w:t>
      </w:r>
      <w:r w:rsidR="00D608CE">
        <w:rPr>
          <w:rFonts w:ascii="Arial" w:hAnsi="Arial" w:cs="Arial"/>
          <w:b/>
          <w:sz w:val="18"/>
          <w:szCs w:val="18"/>
          <w:lang w:val="sk-SK"/>
        </w:rPr>
        <w:t>5</w:t>
      </w:r>
      <w:r w:rsidR="002A1C5F">
        <w:rPr>
          <w:rFonts w:ascii="Arial" w:hAnsi="Arial" w:cs="Arial"/>
          <w:b/>
          <w:sz w:val="18"/>
          <w:szCs w:val="18"/>
          <w:lang w:val="sk-SK"/>
        </w:rPr>
        <w:t xml:space="preserve"> </w:t>
      </w:r>
      <w:r w:rsidR="004E7ABF" w:rsidRPr="00F12436">
        <w:rPr>
          <w:rFonts w:ascii="Arial" w:hAnsi="Arial" w:cs="Arial"/>
          <w:b/>
          <w:sz w:val="18"/>
          <w:szCs w:val="18"/>
          <w:lang w:val="sk-SK"/>
        </w:rPr>
        <w:t>%</w:t>
      </w:r>
      <w:r w:rsidR="009D1BD0" w:rsidRPr="00F12436">
        <w:rPr>
          <w:rFonts w:ascii="Arial" w:hAnsi="Arial" w:cs="Arial"/>
          <w:b/>
          <w:sz w:val="18"/>
          <w:szCs w:val="18"/>
          <w:lang w:val="sk-SK"/>
        </w:rPr>
        <w:t xml:space="preserve"> z tejto ponuky </w:t>
      </w:r>
      <w:r w:rsidR="00657EF6">
        <w:rPr>
          <w:rFonts w:ascii="Arial" w:hAnsi="Arial" w:cs="Arial"/>
          <w:b/>
          <w:sz w:val="18"/>
          <w:szCs w:val="18"/>
          <w:lang w:val="sk-SK"/>
        </w:rPr>
        <w:t xml:space="preserve">naďalej </w:t>
      </w:r>
      <w:r w:rsidR="009D1BD0" w:rsidRPr="00F12436">
        <w:rPr>
          <w:rFonts w:ascii="Arial" w:hAnsi="Arial" w:cs="Arial"/>
          <w:b/>
          <w:sz w:val="18"/>
          <w:szCs w:val="18"/>
          <w:lang w:val="sk-SK"/>
        </w:rPr>
        <w:t>tvoria kancelár</w:t>
      </w:r>
      <w:r w:rsidR="00CD60B2" w:rsidRPr="00F12436">
        <w:rPr>
          <w:rFonts w:ascii="Arial" w:hAnsi="Arial" w:cs="Arial"/>
          <w:b/>
          <w:sz w:val="18"/>
          <w:szCs w:val="18"/>
          <w:lang w:val="sk-SK"/>
        </w:rPr>
        <w:t>ske priestory v štandarde A a</w:t>
      </w:r>
      <w:r w:rsidR="00EE12EF">
        <w:rPr>
          <w:rFonts w:ascii="Arial" w:hAnsi="Arial" w:cs="Arial"/>
          <w:b/>
          <w:sz w:val="18"/>
          <w:szCs w:val="18"/>
          <w:lang w:val="sk-SK"/>
        </w:rPr>
        <w:t> </w:t>
      </w:r>
      <w:r w:rsidR="006211BF" w:rsidRPr="00F12436">
        <w:rPr>
          <w:rFonts w:ascii="Arial" w:hAnsi="Arial" w:cs="Arial"/>
          <w:b/>
          <w:sz w:val="18"/>
          <w:szCs w:val="18"/>
          <w:lang w:val="sk-SK"/>
        </w:rPr>
        <w:t>3</w:t>
      </w:r>
      <w:r w:rsidR="00D608CE">
        <w:rPr>
          <w:rFonts w:ascii="Arial" w:hAnsi="Arial" w:cs="Arial"/>
          <w:b/>
          <w:sz w:val="18"/>
          <w:szCs w:val="18"/>
          <w:lang w:val="sk-SK"/>
        </w:rPr>
        <w:t>5</w:t>
      </w:r>
      <w:r w:rsidR="002A1C5F">
        <w:rPr>
          <w:rFonts w:ascii="Arial" w:hAnsi="Arial" w:cs="Arial"/>
          <w:b/>
          <w:sz w:val="18"/>
          <w:szCs w:val="18"/>
          <w:lang w:val="sk-SK"/>
        </w:rPr>
        <w:t xml:space="preserve"> </w:t>
      </w:r>
      <w:r w:rsidR="009D1BD0" w:rsidRPr="00F12436">
        <w:rPr>
          <w:rFonts w:ascii="Arial" w:hAnsi="Arial" w:cs="Arial"/>
          <w:b/>
          <w:sz w:val="18"/>
          <w:szCs w:val="18"/>
          <w:lang w:val="sk-SK"/>
        </w:rPr>
        <w:t>% kancelárske priestory v štandarde B.</w:t>
      </w:r>
    </w:p>
    <w:p w14:paraId="1AE583F2" w14:textId="5CBC7293" w:rsidR="00F12436" w:rsidRDefault="00F12436" w:rsidP="00F12436">
      <w:pPr>
        <w:jc w:val="both"/>
        <w:outlineLvl w:val="0"/>
        <w:rPr>
          <w:rFonts w:ascii="Arial" w:hAnsi="Arial" w:cs="Arial"/>
          <w:sz w:val="18"/>
          <w:szCs w:val="18"/>
          <w:lang w:val="sk-SK" w:eastAsia="cs-CZ"/>
        </w:rPr>
      </w:pPr>
    </w:p>
    <w:p w14:paraId="5C52928A" w14:textId="11B34441" w:rsidR="00685FA7" w:rsidRDefault="0016483F" w:rsidP="00B526D0">
      <w:pPr>
        <w:jc w:val="both"/>
        <w:outlineLvl w:val="0"/>
        <w:rPr>
          <w:rFonts w:ascii="Arial" w:hAnsi="Arial" w:cs="Arial"/>
          <w:sz w:val="18"/>
          <w:szCs w:val="18"/>
          <w:lang w:val="sk-SK"/>
        </w:rPr>
      </w:pPr>
      <w:bookmarkStart w:id="3" w:name="_Hlk511379476"/>
      <w:r w:rsidRPr="0016483F">
        <w:rPr>
          <w:rFonts w:ascii="Arial" w:hAnsi="Arial" w:cs="Arial"/>
          <w:sz w:val="18"/>
          <w:szCs w:val="18"/>
          <w:lang w:val="sk-SK"/>
        </w:rPr>
        <w:t xml:space="preserve">V priebehu </w:t>
      </w:r>
      <w:r w:rsidR="006432AD">
        <w:rPr>
          <w:rFonts w:ascii="Arial" w:hAnsi="Arial" w:cs="Arial"/>
          <w:sz w:val="18"/>
          <w:szCs w:val="18"/>
          <w:lang w:val="sk-SK"/>
        </w:rPr>
        <w:t>prvého</w:t>
      </w:r>
      <w:r w:rsidRPr="0016483F">
        <w:rPr>
          <w:rFonts w:ascii="Arial" w:hAnsi="Arial" w:cs="Arial"/>
          <w:sz w:val="18"/>
          <w:szCs w:val="18"/>
          <w:lang w:val="sk-SK"/>
        </w:rPr>
        <w:t xml:space="preserve"> štvrťroka 202</w:t>
      </w:r>
      <w:r w:rsidR="006432AD">
        <w:rPr>
          <w:rFonts w:ascii="Arial" w:hAnsi="Arial" w:cs="Arial"/>
          <w:sz w:val="18"/>
          <w:szCs w:val="18"/>
          <w:lang w:val="sk-SK"/>
        </w:rPr>
        <w:t>2</w:t>
      </w:r>
      <w:r w:rsidRPr="0016483F">
        <w:rPr>
          <w:rFonts w:ascii="Arial" w:hAnsi="Arial" w:cs="Arial"/>
          <w:sz w:val="18"/>
          <w:szCs w:val="18"/>
          <w:lang w:val="sk-SK"/>
        </w:rPr>
        <w:t xml:space="preserve"> </w:t>
      </w:r>
      <w:r w:rsidR="00D608CE">
        <w:rPr>
          <w:rFonts w:ascii="Arial" w:hAnsi="Arial" w:cs="Arial"/>
          <w:sz w:val="18"/>
          <w:szCs w:val="18"/>
          <w:lang w:val="sk-SK"/>
        </w:rPr>
        <w:t xml:space="preserve">pribudla </w:t>
      </w:r>
      <w:r w:rsidR="00640950">
        <w:rPr>
          <w:rFonts w:ascii="Arial" w:hAnsi="Arial" w:cs="Arial"/>
          <w:sz w:val="18"/>
          <w:szCs w:val="18"/>
          <w:lang w:val="sk-SK"/>
        </w:rPr>
        <w:t>v IC</w:t>
      </w:r>
      <w:r w:rsidR="00D608CE">
        <w:rPr>
          <w:rFonts w:ascii="Arial" w:hAnsi="Arial" w:cs="Arial"/>
          <w:sz w:val="18"/>
          <w:szCs w:val="18"/>
          <w:lang w:val="sk-SK"/>
        </w:rPr>
        <w:t xml:space="preserve"> </w:t>
      </w:r>
      <w:r w:rsidR="00C73266">
        <w:rPr>
          <w:rFonts w:ascii="Arial" w:hAnsi="Arial" w:cs="Arial"/>
          <w:sz w:val="18"/>
          <w:szCs w:val="18"/>
          <w:lang w:val="sk-SK"/>
        </w:rPr>
        <w:t>budova Omnia BC</w:t>
      </w:r>
      <w:r w:rsidR="00D608CE">
        <w:rPr>
          <w:rFonts w:ascii="Arial" w:hAnsi="Arial" w:cs="Arial"/>
          <w:sz w:val="18"/>
          <w:szCs w:val="18"/>
          <w:lang w:val="sk-SK"/>
        </w:rPr>
        <w:t xml:space="preserve"> s celkovou rozlohou 1</w:t>
      </w:r>
      <w:r w:rsidR="00640950">
        <w:rPr>
          <w:rFonts w:ascii="Arial" w:hAnsi="Arial" w:cs="Arial"/>
          <w:sz w:val="18"/>
          <w:szCs w:val="18"/>
          <w:lang w:val="sk-SK"/>
        </w:rPr>
        <w:t>1</w:t>
      </w:r>
      <w:r w:rsidR="00D608CE">
        <w:rPr>
          <w:rFonts w:ascii="Arial" w:hAnsi="Arial" w:cs="Arial"/>
          <w:sz w:val="18"/>
          <w:szCs w:val="18"/>
          <w:lang w:val="sk-SK"/>
        </w:rPr>
        <w:t>,</w:t>
      </w:r>
      <w:r w:rsidR="00640950">
        <w:rPr>
          <w:rFonts w:ascii="Arial" w:hAnsi="Arial" w:cs="Arial"/>
          <w:sz w:val="18"/>
          <w:szCs w:val="18"/>
          <w:lang w:val="sk-SK"/>
        </w:rPr>
        <w:t>160</w:t>
      </w:r>
      <w:r w:rsidR="00D608CE">
        <w:rPr>
          <w:rFonts w:ascii="Arial" w:hAnsi="Arial" w:cs="Arial"/>
          <w:sz w:val="18"/>
          <w:szCs w:val="18"/>
          <w:lang w:val="sk-SK"/>
        </w:rPr>
        <w:t xml:space="preserve"> m</w:t>
      </w:r>
      <w:r w:rsidR="00D608CE">
        <w:rPr>
          <w:rFonts w:ascii="Arial" w:hAnsi="Arial" w:cs="Arial"/>
          <w:sz w:val="18"/>
          <w:szCs w:val="18"/>
          <w:vertAlign w:val="superscript"/>
          <w:lang w:val="sk-SK"/>
        </w:rPr>
        <w:t>2</w:t>
      </w:r>
      <w:r w:rsidR="00693AD8">
        <w:rPr>
          <w:rFonts w:ascii="Arial" w:hAnsi="Arial" w:cs="Arial"/>
          <w:sz w:val="18"/>
          <w:szCs w:val="18"/>
          <w:lang w:val="sk-SK"/>
        </w:rPr>
        <w:t xml:space="preserve"> prenajímateľnej plochy.</w:t>
      </w:r>
      <w:r>
        <w:rPr>
          <w:rFonts w:ascii="Arial" w:hAnsi="Arial" w:cs="Arial"/>
          <w:noProof/>
          <w:sz w:val="18"/>
          <w:szCs w:val="18"/>
          <w:lang w:val="sk-SK"/>
        </w:rPr>
        <w:drawing>
          <wp:anchor distT="0" distB="0" distL="114300" distR="114300" simplePos="0" relativeHeight="251672576" behindDoc="1" locked="0" layoutInCell="1" allowOverlap="1" wp14:anchorId="65345AA8" wp14:editId="17581501">
            <wp:simplePos x="0" y="0"/>
            <wp:positionH relativeFrom="column">
              <wp:posOffset>382404</wp:posOffset>
            </wp:positionH>
            <wp:positionV relativeFrom="page">
              <wp:posOffset>4337108</wp:posOffset>
            </wp:positionV>
            <wp:extent cx="5657215" cy="4933315"/>
            <wp:effectExtent l="0" t="0" r="635" b="635"/>
            <wp:wrapTight wrapText="bothSides">
              <wp:wrapPolygon edited="0">
                <wp:start x="0" y="0"/>
                <wp:lineTo x="0" y="21519"/>
                <wp:lineTo x="21530" y="21519"/>
                <wp:lineTo x="21530"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7215" cy="4933315"/>
                    </a:xfrm>
                    <a:prstGeom prst="rect">
                      <a:avLst/>
                    </a:prstGeom>
                    <a:noFill/>
                  </pic:spPr>
                </pic:pic>
              </a:graphicData>
            </a:graphic>
            <wp14:sizeRelH relativeFrom="margin">
              <wp14:pctWidth>0</wp14:pctWidth>
            </wp14:sizeRelH>
            <wp14:sizeRelV relativeFrom="margin">
              <wp14:pctHeight>0</wp14:pctHeight>
            </wp14:sizeRelV>
          </wp:anchor>
        </w:drawing>
      </w:r>
    </w:p>
    <w:p w14:paraId="35EE47C9" w14:textId="263888DB" w:rsidR="004B3EAD" w:rsidRDefault="00A60C96" w:rsidP="00063F3F">
      <w:pPr>
        <w:jc w:val="center"/>
        <w:rPr>
          <w:rFonts w:ascii="Arial" w:hAnsi="Arial" w:cs="Arial"/>
          <w:sz w:val="18"/>
          <w:szCs w:val="18"/>
          <w:lang w:val="sk-SK"/>
        </w:rPr>
      </w:pPr>
      <w:r>
        <w:rPr>
          <w:noProof/>
        </w:rPr>
        <w:lastRenderedPageBreak/>
        <w:drawing>
          <wp:inline distT="0" distB="0" distL="0" distR="0" wp14:anchorId="5D124FB5" wp14:editId="2288A7BA">
            <wp:extent cx="4946596" cy="3528999"/>
            <wp:effectExtent l="0" t="0" r="6985" b="14605"/>
            <wp:docPr id="3" name="Chart 3">
              <a:extLst xmlns:a="http://schemas.openxmlformats.org/drawingml/2006/main">
                <a:ext uri="{FF2B5EF4-FFF2-40B4-BE49-F238E27FC236}">
                  <a16:creationId xmlns:a16="http://schemas.microsoft.com/office/drawing/2014/main" id="{61E743DE-7DEC-4293-9589-6BA6AD807B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E709F4" w14:textId="77777777" w:rsidR="00522F9F" w:rsidRDefault="00522F9F" w:rsidP="00063F3F">
      <w:pPr>
        <w:jc w:val="center"/>
        <w:rPr>
          <w:rFonts w:ascii="Arial" w:hAnsi="Arial" w:cs="Arial"/>
          <w:sz w:val="18"/>
          <w:szCs w:val="18"/>
          <w:lang w:val="sk-SK"/>
        </w:rPr>
      </w:pPr>
    </w:p>
    <w:p w14:paraId="4FCCA9C5" w14:textId="77777777" w:rsidR="00F51FDF" w:rsidRPr="00F51FDF" w:rsidRDefault="00F51FDF" w:rsidP="00F51FDF">
      <w:pPr>
        <w:jc w:val="both"/>
        <w:rPr>
          <w:rFonts w:ascii="Arial" w:hAnsi="Arial" w:cs="Arial"/>
          <w:bCs/>
          <w:sz w:val="18"/>
          <w:szCs w:val="18"/>
          <w:lang w:val="sk-SK"/>
        </w:rPr>
      </w:pPr>
    </w:p>
    <w:p w14:paraId="3B3D55E3" w14:textId="2F1B9BE9" w:rsidR="00EE2A8D" w:rsidRPr="00F51FDF" w:rsidRDefault="00F51FDF" w:rsidP="00F51FDF">
      <w:pPr>
        <w:jc w:val="both"/>
        <w:rPr>
          <w:rFonts w:ascii="Arial" w:hAnsi="Arial" w:cs="Arial"/>
          <w:bCs/>
          <w:sz w:val="18"/>
          <w:szCs w:val="18"/>
          <w:lang w:val="sk-SK"/>
        </w:rPr>
      </w:pPr>
      <w:r w:rsidRPr="00F51FDF">
        <w:rPr>
          <w:rFonts w:ascii="Arial" w:hAnsi="Arial" w:cs="Arial"/>
          <w:bCs/>
          <w:sz w:val="18"/>
          <w:szCs w:val="18"/>
          <w:lang w:val="sk-SK"/>
        </w:rPr>
        <w:t xml:space="preserve">Pokiaľ ide o vlastnícku štruktúru, </w:t>
      </w:r>
      <w:r w:rsidR="00A60C96">
        <w:rPr>
          <w:rFonts w:ascii="Arial" w:hAnsi="Arial" w:cs="Arial"/>
          <w:bCs/>
          <w:sz w:val="18"/>
          <w:szCs w:val="18"/>
          <w:lang w:val="sk-SK"/>
        </w:rPr>
        <w:t xml:space="preserve">rovnako ako minulý kvartál, </w:t>
      </w:r>
      <w:r w:rsidR="00A52A50">
        <w:rPr>
          <w:rFonts w:ascii="Arial" w:hAnsi="Arial" w:cs="Arial"/>
          <w:bCs/>
          <w:sz w:val="18"/>
          <w:szCs w:val="18"/>
          <w:lang w:val="sk-SK"/>
        </w:rPr>
        <w:t>približne</w:t>
      </w:r>
      <w:r w:rsidRPr="00F51FDF">
        <w:rPr>
          <w:rFonts w:ascii="Arial" w:hAnsi="Arial" w:cs="Arial"/>
          <w:bCs/>
          <w:sz w:val="18"/>
          <w:szCs w:val="18"/>
          <w:lang w:val="sk-SK"/>
        </w:rPr>
        <w:t xml:space="preserve"> </w:t>
      </w:r>
      <w:r w:rsidR="00A52A50">
        <w:rPr>
          <w:rFonts w:ascii="Arial" w:hAnsi="Arial" w:cs="Arial"/>
          <w:bCs/>
          <w:sz w:val="18"/>
          <w:szCs w:val="18"/>
          <w:lang w:val="sk-SK"/>
        </w:rPr>
        <w:t>4</w:t>
      </w:r>
      <w:r w:rsidR="0029215C">
        <w:rPr>
          <w:rFonts w:ascii="Arial" w:hAnsi="Arial" w:cs="Arial"/>
          <w:bCs/>
          <w:sz w:val="18"/>
          <w:szCs w:val="18"/>
          <w:lang w:val="sk-SK"/>
        </w:rPr>
        <w:t xml:space="preserve"> </w:t>
      </w:r>
      <w:r w:rsidRPr="00F51FDF">
        <w:rPr>
          <w:rFonts w:ascii="Arial" w:hAnsi="Arial" w:cs="Arial"/>
          <w:bCs/>
          <w:sz w:val="18"/>
          <w:szCs w:val="18"/>
          <w:lang w:val="sk-SK"/>
        </w:rPr>
        <w:t xml:space="preserve">% budov </w:t>
      </w:r>
      <w:r w:rsidR="008979F0">
        <w:rPr>
          <w:rFonts w:ascii="Arial" w:hAnsi="Arial" w:cs="Arial"/>
          <w:bCs/>
          <w:sz w:val="18"/>
          <w:szCs w:val="18"/>
          <w:lang w:val="sk-SK"/>
        </w:rPr>
        <w:t>sú</w:t>
      </w:r>
      <w:r w:rsidRPr="00F51FDF">
        <w:rPr>
          <w:rFonts w:ascii="Arial" w:hAnsi="Arial" w:cs="Arial"/>
          <w:bCs/>
          <w:sz w:val="18"/>
          <w:szCs w:val="18"/>
          <w:lang w:val="sk-SK"/>
        </w:rPr>
        <w:t xml:space="preserve"> vo vlastníctve štátu a ďalších 1</w:t>
      </w:r>
      <w:r w:rsidR="00C66971">
        <w:rPr>
          <w:rFonts w:ascii="Arial" w:hAnsi="Arial" w:cs="Arial"/>
          <w:bCs/>
          <w:sz w:val="18"/>
          <w:szCs w:val="18"/>
          <w:lang w:val="sk-SK"/>
        </w:rPr>
        <w:t>2</w:t>
      </w:r>
      <w:r w:rsidR="0029215C">
        <w:rPr>
          <w:rFonts w:ascii="Arial" w:hAnsi="Arial" w:cs="Arial"/>
          <w:bCs/>
          <w:sz w:val="18"/>
          <w:szCs w:val="18"/>
          <w:lang w:val="sk-SK"/>
        </w:rPr>
        <w:t xml:space="preserve"> </w:t>
      </w:r>
      <w:r w:rsidRPr="00F51FDF">
        <w:rPr>
          <w:rFonts w:ascii="Arial" w:hAnsi="Arial" w:cs="Arial"/>
          <w:bCs/>
          <w:sz w:val="18"/>
          <w:szCs w:val="18"/>
          <w:lang w:val="sk-SK"/>
        </w:rPr>
        <w:t xml:space="preserve">% </w:t>
      </w:r>
      <w:r w:rsidR="00513C03">
        <w:rPr>
          <w:rFonts w:ascii="Arial" w:hAnsi="Arial" w:cs="Arial"/>
          <w:bCs/>
          <w:sz w:val="18"/>
          <w:szCs w:val="18"/>
          <w:lang w:val="sk-SK"/>
        </w:rPr>
        <w:t>sú</w:t>
      </w:r>
      <w:r w:rsidRPr="00F51FDF">
        <w:rPr>
          <w:rFonts w:ascii="Arial" w:hAnsi="Arial" w:cs="Arial"/>
          <w:bCs/>
          <w:sz w:val="18"/>
          <w:szCs w:val="18"/>
          <w:lang w:val="sk-SK"/>
        </w:rPr>
        <w:t xml:space="preserve"> </w:t>
      </w:r>
      <w:r w:rsidR="00513C03" w:rsidRPr="00513C03">
        <w:rPr>
          <w:rFonts w:ascii="Arial" w:hAnsi="Arial" w:cs="Arial"/>
          <w:bCs/>
          <w:sz w:val="18"/>
          <w:szCs w:val="18"/>
          <w:lang w:val="sk-SK"/>
        </w:rPr>
        <w:t>budovy, ktoré sú vlastnené a plne obsadené tou istou entitou</w:t>
      </w:r>
      <w:r w:rsidR="008979F0">
        <w:rPr>
          <w:rFonts w:ascii="Arial" w:hAnsi="Arial" w:cs="Arial"/>
          <w:bCs/>
          <w:sz w:val="18"/>
          <w:szCs w:val="18"/>
          <w:lang w:val="sk-SK"/>
        </w:rPr>
        <w:t>. C</w:t>
      </w:r>
      <w:r w:rsidRPr="00F51FDF">
        <w:rPr>
          <w:rFonts w:ascii="Arial" w:hAnsi="Arial" w:cs="Arial"/>
          <w:bCs/>
          <w:sz w:val="18"/>
          <w:szCs w:val="18"/>
          <w:lang w:val="sk-SK"/>
        </w:rPr>
        <w:t>elkové zásoby na komerčné využitie zostávajú na 8</w:t>
      </w:r>
      <w:r w:rsidR="00C66971">
        <w:rPr>
          <w:rFonts w:ascii="Arial" w:hAnsi="Arial" w:cs="Arial"/>
          <w:bCs/>
          <w:sz w:val="18"/>
          <w:szCs w:val="18"/>
          <w:lang w:val="sk-SK"/>
        </w:rPr>
        <w:t>4</w:t>
      </w:r>
      <w:r w:rsidR="0029215C">
        <w:rPr>
          <w:rFonts w:ascii="Arial" w:hAnsi="Arial" w:cs="Arial"/>
          <w:bCs/>
          <w:sz w:val="18"/>
          <w:szCs w:val="18"/>
          <w:lang w:val="sk-SK"/>
        </w:rPr>
        <w:t xml:space="preserve"> </w:t>
      </w:r>
      <w:r w:rsidRPr="00F51FDF">
        <w:rPr>
          <w:rFonts w:ascii="Arial" w:hAnsi="Arial" w:cs="Arial"/>
          <w:bCs/>
          <w:sz w:val="18"/>
          <w:szCs w:val="18"/>
          <w:lang w:val="sk-SK"/>
        </w:rPr>
        <w:t>% z celkových moderných kancelárskych priestorov v Bratislave (1,</w:t>
      </w:r>
      <w:r w:rsidR="00A52A50">
        <w:rPr>
          <w:rFonts w:ascii="Arial" w:hAnsi="Arial" w:cs="Arial"/>
          <w:bCs/>
          <w:sz w:val="18"/>
          <w:szCs w:val="18"/>
          <w:lang w:val="sk-SK"/>
        </w:rPr>
        <w:t>6</w:t>
      </w:r>
      <w:r w:rsidR="00C66971">
        <w:rPr>
          <w:rFonts w:ascii="Arial" w:hAnsi="Arial" w:cs="Arial"/>
          <w:bCs/>
          <w:sz w:val="18"/>
          <w:szCs w:val="18"/>
          <w:lang w:val="sk-SK"/>
        </w:rPr>
        <w:t>8</w:t>
      </w:r>
      <w:r w:rsidRPr="00F51FDF">
        <w:rPr>
          <w:rFonts w:ascii="Arial" w:hAnsi="Arial" w:cs="Arial"/>
          <w:bCs/>
          <w:sz w:val="18"/>
          <w:szCs w:val="18"/>
          <w:lang w:val="sk-SK"/>
        </w:rPr>
        <w:t xml:space="preserve"> mil.</w:t>
      </w:r>
      <w:r>
        <w:rPr>
          <w:rFonts w:ascii="Arial" w:hAnsi="Arial" w:cs="Arial"/>
          <w:bCs/>
          <w:sz w:val="18"/>
          <w:szCs w:val="18"/>
          <w:lang w:val="sk-SK"/>
        </w:rPr>
        <w:t xml:space="preserve"> m</w:t>
      </w:r>
      <w:r>
        <w:rPr>
          <w:rFonts w:ascii="Arial" w:hAnsi="Arial" w:cs="Arial"/>
          <w:bCs/>
          <w:sz w:val="18"/>
          <w:szCs w:val="18"/>
          <w:vertAlign w:val="superscript"/>
          <w:lang w:val="sk-SK"/>
        </w:rPr>
        <w:t>2</w:t>
      </w:r>
      <w:r w:rsidRPr="00F51FDF">
        <w:rPr>
          <w:rFonts w:ascii="Arial" w:hAnsi="Arial" w:cs="Arial"/>
          <w:bCs/>
          <w:sz w:val="18"/>
          <w:szCs w:val="18"/>
          <w:lang w:val="sk-SK"/>
        </w:rPr>
        <w:t>).</w:t>
      </w:r>
    </w:p>
    <w:p w14:paraId="23DF7D53" w14:textId="50164FB9" w:rsidR="00EE2A8D" w:rsidRPr="00EE2A8D" w:rsidRDefault="00EE2A8D" w:rsidP="00F12436">
      <w:pPr>
        <w:jc w:val="both"/>
        <w:rPr>
          <w:rFonts w:ascii="Arial" w:hAnsi="Arial" w:cs="Arial"/>
          <w:sz w:val="18"/>
          <w:szCs w:val="18"/>
          <w:lang w:val="sk-SK"/>
        </w:rPr>
      </w:pPr>
    </w:p>
    <w:p w14:paraId="544E4283" w14:textId="5D6C4236" w:rsidR="00A161F2" w:rsidRPr="00063F3F" w:rsidRDefault="00A161F2" w:rsidP="00063F3F">
      <w:pPr>
        <w:jc w:val="center"/>
        <w:rPr>
          <w:rFonts w:ascii="Arial" w:hAnsi="Arial" w:cs="Arial"/>
          <w:b/>
          <w:sz w:val="18"/>
          <w:szCs w:val="18"/>
          <w:lang w:val="sk-SK"/>
        </w:rPr>
      </w:pPr>
    </w:p>
    <w:p w14:paraId="4A36B54F" w14:textId="6C27D673" w:rsidR="00A161F2" w:rsidRDefault="00F41748" w:rsidP="00F12436">
      <w:pPr>
        <w:jc w:val="both"/>
        <w:rPr>
          <w:rFonts w:ascii="Arial" w:hAnsi="Arial" w:cs="Arial"/>
          <w:b/>
          <w:lang w:val="sk-SK"/>
        </w:rPr>
      </w:pPr>
      <w:r>
        <w:rPr>
          <w:noProof/>
        </w:rPr>
        <w:drawing>
          <wp:inline distT="0" distB="0" distL="0" distR="0" wp14:anchorId="4F5AF2C9" wp14:editId="03223AC3">
            <wp:extent cx="6479540" cy="3096260"/>
            <wp:effectExtent l="0" t="0" r="16510" b="8890"/>
            <wp:docPr id="12" name="Chart 12">
              <a:extLst xmlns:a="http://schemas.openxmlformats.org/drawingml/2006/main">
                <a:ext uri="{FF2B5EF4-FFF2-40B4-BE49-F238E27FC236}">
                  <a16:creationId xmlns:a16="http://schemas.microsoft.com/office/drawing/2014/main" id="{7E856399-7D4B-4B19-89E2-9D3F104538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EA529C" w14:textId="7775D205" w:rsidR="008F7747" w:rsidRDefault="008F7747" w:rsidP="00F12436">
      <w:pPr>
        <w:jc w:val="both"/>
        <w:rPr>
          <w:rFonts w:ascii="Arial" w:hAnsi="Arial" w:cs="Arial"/>
          <w:b/>
          <w:lang w:val="sk-SK"/>
        </w:rPr>
      </w:pPr>
    </w:p>
    <w:p w14:paraId="7E06F7BC" w14:textId="77777777" w:rsidR="00522F9F" w:rsidRDefault="00522F9F" w:rsidP="00F12436">
      <w:pPr>
        <w:jc w:val="both"/>
        <w:rPr>
          <w:rFonts w:ascii="Arial" w:hAnsi="Arial" w:cs="Arial"/>
          <w:b/>
          <w:lang w:val="sk-SK"/>
        </w:rPr>
      </w:pPr>
    </w:p>
    <w:p w14:paraId="5BBF61BF" w14:textId="0E89AFC3" w:rsidR="00F12436" w:rsidRPr="00574CAA" w:rsidRDefault="00F12436" w:rsidP="00F12436">
      <w:pPr>
        <w:jc w:val="both"/>
        <w:rPr>
          <w:rFonts w:ascii="Arial" w:hAnsi="Arial" w:cs="Arial"/>
          <w:b/>
          <w:lang w:val="sk-SK"/>
        </w:rPr>
      </w:pPr>
      <w:r w:rsidRPr="00574CAA">
        <w:rPr>
          <w:rFonts w:ascii="Arial" w:hAnsi="Arial" w:cs="Arial"/>
          <w:b/>
          <w:lang w:val="sk-SK"/>
        </w:rPr>
        <w:t>Zelené budovy</w:t>
      </w:r>
    </w:p>
    <w:p w14:paraId="5815BBC5" w14:textId="77777777" w:rsidR="00F12436" w:rsidRPr="00574CAA" w:rsidRDefault="00F12436" w:rsidP="00F12436">
      <w:pPr>
        <w:jc w:val="both"/>
        <w:rPr>
          <w:rFonts w:ascii="Arial" w:hAnsi="Arial" w:cs="Arial"/>
          <w:sz w:val="18"/>
          <w:szCs w:val="18"/>
          <w:lang w:val="sk-SK"/>
        </w:rPr>
      </w:pPr>
    </w:p>
    <w:p w14:paraId="0EBA8E25" w14:textId="05315981" w:rsidR="00C86FA6" w:rsidRDefault="00C86FA6" w:rsidP="00C86FA6">
      <w:pPr>
        <w:jc w:val="both"/>
        <w:rPr>
          <w:rFonts w:ascii="Arial" w:hAnsi="Arial" w:cs="Arial"/>
          <w:sz w:val="18"/>
          <w:szCs w:val="18"/>
          <w:lang w:val="sk-SK"/>
        </w:rPr>
      </w:pPr>
      <w:r w:rsidRPr="00F5221C">
        <w:rPr>
          <w:rFonts w:ascii="Arial" w:hAnsi="Arial" w:cs="Arial"/>
          <w:sz w:val="18"/>
          <w:szCs w:val="18"/>
          <w:lang w:val="sk-SK"/>
        </w:rPr>
        <w:t xml:space="preserve">Celkovo máme v Bratislave </w:t>
      </w:r>
      <w:r w:rsidR="00693AD8">
        <w:rPr>
          <w:rFonts w:ascii="Arial" w:hAnsi="Arial" w:cs="Arial"/>
          <w:sz w:val="18"/>
          <w:szCs w:val="18"/>
          <w:lang w:val="sk-SK"/>
        </w:rPr>
        <w:t>takmer</w:t>
      </w:r>
      <w:r w:rsidRPr="00F5221C">
        <w:rPr>
          <w:rFonts w:ascii="Arial" w:hAnsi="Arial" w:cs="Arial"/>
          <w:sz w:val="18"/>
          <w:szCs w:val="18"/>
          <w:lang w:val="sk-SK"/>
        </w:rPr>
        <w:t xml:space="preserve"> 6</w:t>
      </w:r>
      <w:r w:rsidR="00DF2C94">
        <w:rPr>
          <w:rFonts w:ascii="Arial" w:hAnsi="Arial" w:cs="Arial"/>
          <w:sz w:val="18"/>
          <w:szCs w:val="18"/>
          <w:lang w:val="sk-SK"/>
        </w:rPr>
        <w:t>45</w:t>
      </w:r>
      <w:r w:rsidR="00F5221C" w:rsidRPr="00F5221C">
        <w:rPr>
          <w:rFonts w:ascii="Arial" w:hAnsi="Arial" w:cs="Arial"/>
          <w:sz w:val="18"/>
          <w:szCs w:val="18"/>
          <w:lang w:val="sk-SK"/>
        </w:rPr>
        <w:t>,</w:t>
      </w:r>
      <w:r w:rsidR="00DF2C94">
        <w:rPr>
          <w:rFonts w:ascii="Arial" w:hAnsi="Arial" w:cs="Arial"/>
          <w:sz w:val="18"/>
          <w:szCs w:val="18"/>
          <w:lang w:val="sk-SK"/>
        </w:rPr>
        <w:t>3</w:t>
      </w:r>
      <w:r w:rsidR="00693AD8">
        <w:rPr>
          <w:rFonts w:ascii="Arial" w:hAnsi="Arial" w:cs="Arial"/>
          <w:sz w:val="18"/>
          <w:szCs w:val="18"/>
          <w:lang w:val="sk-SK"/>
        </w:rPr>
        <w:t>00</w:t>
      </w:r>
      <w:r w:rsidRPr="00F5221C">
        <w:rPr>
          <w:rFonts w:ascii="Arial" w:hAnsi="Arial" w:cs="Arial"/>
          <w:sz w:val="18"/>
          <w:szCs w:val="18"/>
          <w:lang w:val="sk-SK"/>
        </w:rPr>
        <w:t xml:space="preserve"> m</w:t>
      </w:r>
      <w:r w:rsidRPr="00F5221C">
        <w:rPr>
          <w:rFonts w:ascii="Arial" w:hAnsi="Arial" w:cs="Arial"/>
          <w:sz w:val="18"/>
          <w:szCs w:val="18"/>
          <w:vertAlign w:val="superscript"/>
          <w:lang w:val="sk-SK"/>
        </w:rPr>
        <w:t>2</w:t>
      </w:r>
      <w:r w:rsidRPr="00F5221C">
        <w:rPr>
          <w:rFonts w:ascii="Arial" w:hAnsi="Arial" w:cs="Arial"/>
          <w:sz w:val="18"/>
          <w:szCs w:val="18"/>
          <w:lang w:val="sk-SK"/>
        </w:rPr>
        <w:t xml:space="preserve"> kancelárskych priestorov s platným certifikátom zelenej/trvalo udržateľnej budovy. Jedná sa o</w:t>
      </w:r>
      <w:r w:rsidR="00D0249F">
        <w:rPr>
          <w:rFonts w:ascii="Arial" w:hAnsi="Arial" w:cs="Arial"/>
          <w:sz w:val="18"/>
          <w:szCs w:val="18"/>
          <w:lang w:val="sk-SK"/>
        </w:rPr>
        <w:t> </w:t>
      </w:r>
      <w:r w:rsidRPr="00F5221C">
        <w:rPr>
          <w:rFonts w:ascii="Arial" w:hAnsi="Arial" w:cs="Arial"/>
          <w:sz w:val="18"/>
          <w:szCs w:val="18"/>
          <w:lang w:val="sk-SK"/>
        </w:rPr>
        <w:t>3</w:t>
      </w:r>
      <w:r w:rsidR="007F5113">
        <w:rPr>
          <w:rFonts w:ascii="Arial" w:hAnsi="Arial" w:cs="Arial"/>
          <w:sz w:val="18"/>
          <w:szCs w:val="18"/>
          <w:lang w:val="sk-SK"/>
        </w:rPr>
        <w:t>2</w:t>
      </w:r>
      <w:r w:rsidR="00D0249F">
        <w:rPr>
          <w:rFonts w:ascii="Arial" w:hAnsi="Arial" w:cs="Arial"/>
          <w:sz w:val="18"/>
          <w:szCs w:val="18"/>
          <w:lang w:val="sk-SK"/>
        </w:rPr>
        <w:t xml:space="preserve"> </w:t>
      </w:r>
      <w:r w:rsidRPr="00F5221C">
        <w:rPr>
          <w:rFonts w:ascii="Arial" w:hAnsi="Arial" w:cs="Arial"/>
          <w:sz w:val="18"/>
          <w:szCs w:val="18"/>
          <w:lang w:val="sk-SK"/>
        </w:rPr>
        <w:t>% celkového objemu kancelárskych priestorov v Bratislave, alebo 3</w:t>
      </w:r>
      <w:r w:rsidR="00DF2C94">
        <w:rPr>
          <w:rFonts w:ascii="Arial" w:hAnsi="Arial" w:cs="Arial"/>
          <w:sz w:val="18"/>
          <w:szCs w:val="18"/>
          <w:lang w:val="sk-SK"/>
        </w:rPr>
        <w:t>7</w:t>
      </w:r>
      <w:r w:rsidRPr="00F5221C">
        <w:rPr>
          <w:rFonts w:ascii="Arial" w:hAnsi="Arial" w:cs="Arial"/>
          <w:sz w:val="18"/>
          <w:szCs w:val="18"/>
          <w:lang w:val="sk-SK"/>
        </w:rPr>
        <w:t xml:space="preserve"> z</w:t>
      </w:r>
      <w:r w:rsidR="00F5221C" w:rsidRPr="00F5221C">
        <w:rPr>
          <w:rFonts w:ascii="Arial" w:hAnsi="Arial" w:cs="Arial"/>
          <w:sz w:val="18"/>
          <w:szCs w:val="18"/>
          <w:lang w:val="sk-SK"/>
        </w:rPr>
        <w:t> </w:t>
      </w:r>
      <w:r w:rsidRPr="00F5221C">
        <w:rPr>
          <w:rFonts w:ascii="Arial" w:hAnsi="Arial" w:cs="Arial"/>
          <w:sz w:val="18"/>
          <w:szCs w:val="18"/>
          <w:lang w:val="sk-SK"/>
        </w:rPr>
        <w:t>29</w:t>
      </w:r>
      <w:r w:rsidR="0067543C">
        <w:rPr>
          <w:rFonts w:ascii="Arial" w:hAnsi="Arial" w:cs="Arial"/>
          <w:sz w:val="18"/>
          <w:szCs w:val="18"/>
          <w:lang w:val="sk-SK"/>
        </w:rPr>
        <w:t>9</w:t>
      </w:r>
      <w:r w:rsidRPr="00F5221C">
        <w:rPr>
          <w:rFonts w:ascii="Arial" w:hAnsi="Arial" w:cs="Arial"/>
          <w:sz w:val="18"/>
          <w:szCs w:val="18"/>
          <w:lang w:val="sk-SK"/>
        </w:rPr>
        <w:t xml:space="preserve"> budov. Z certifikovaného stocku má 6</w:t>
      </w:r>
      <w:r w:rsidR="00D454A9">
        <w:rPr>
          <w:rFonts w:ascii="Arial" w:hAnsi="Arial" w:cs="Arial"/>
          <w:sz w:val="18"/>
          <w:szCs w:val="18"/>
          <w:lang w:val="sk-SK"/>
        </w:rPr>
        <w:t>3</w:t>
      </w:r>
      <w:r w:rsidRPr="00F5221C">
        <w:rPr>
          <w:rFonts w:ascii="Arial" w:hAnsi="Arial" w:cs="Arial"/>
          <w:sz w:val="18"/>
          <w:szCs w:val="18"/>
          <w:lang w:val="sk-SK"/>
        </w:rPr>
        <w:t xml:space="preserve"> % BREEAM, </w:t>
      </w:r>
      <w:r w:rsidR="007928C7">
        <w:rPr>
          <w:rFonts w:ascii="Arial" w:hAnsi="Arial" w:cs="Arial"/>
          <w:sz w:val="18"/>
          <w:szCs w:val="18"/>
          <w:lang w:val="sk-SK"/>
        </w:rPr>
        <w:t>5</w:t>
      </w:r>
      <w:r w:rsidR="00D0249F">
        <w:rPr>
          <w:rFonts w:ascii="Arial" w:hAnsi="Arial" w:cs="Arial"/>
          <w:sz w:val="18"/>
          <w:szCs w:val="18"/>
          <w:lang w:val="sk-SK"/>
        </w:rPr>
        <w:t xml:space="preserve"> </w:t>
      </w:r>
      <w:r w:rsidRPr="00F5221C">
        <w:rPr>
          <w:rFonts w:ascii="Arial" w:hAnsi="Arial" w:cs="Arial"/>
          <w:sz w:val="18"/>
          <w:szCs w:val="18"/>
          <w:lang w:val="sk-SK"/>
        </w:rPr>
        <w:t>% kombináciu BREEAM/WELL GOLD a 3</w:t>
      </w:r>
      <w:r w:rsidR="00D454A9">
        <w:rPr>
          <w:rFonts w:ascii="Arial" w:hAnsi="Arial" w:cs="Arial"/>
          <w:sz w:val="18"/>
          <w:szCs w:val="18"/>
          <w:lang w:val="sk-SK"/>
        </w:rPr>
        <w:t>2</w:t>
      </w:r>
      <w:r w:rsidRPr="00F5221C">
        <w:rPr>
          <w:rFonts w:ascii="Arial" w:hAnsi="Arial" w:cs="Arial"/>
          <w:sz w:val="18"/>
          <w:szCs w:val="18"/>
          <w:lang w:val="sk-SK"/>
        </w:rPr>
        <w:t xml:space="preserve"> % LEED. Najvyššie hodnotenie BREEAM Outstanding má iba budova Twin City Tower, a v prípade LEED Platinum ide o budovy Digital Park</w:t>
      </w:r>
      <w:r w:rsidR="00F45B78">
        <w:rPr>
          <w:rFonts w:ascii="Arial" w:hAnsi="Arial" w:cs="Arial"/>
          <w:sz w:val="18"/>
          <w:szCs w:val="18"/>
          <w:lang w:val="sk-SK"/>
        </w:rPr>
        <w:t xml:space="preserve"> I-III</w:t>
      </w:r>
      <w:r w:rsidRPr="00F5221C">
        <w:rPr>
          <w:rFonts w:ascii="Arial" w:hAnsi="Arial" w:cs="Arial"/>
          <w:sz w:val="18"/>
          <w:szCs w:val="18"/>
          <w:lang w:val="sk-SK"/>
        </w:rPr>
        <w:t xml:space="preserve"> a Ein Park Offices.</w:t>
      </w:r>
      <w:r w:rsidRPr="00F5221C">
        <w:t xml:space="preserve"> </w:t>
      </w:r>
    </w:p>
    <w:p w14:paraId="4113C2CE" w14:textId="77777777" w:rsidR="002B0643" w:rsidRDefault="002B0643" w:rsidP="00C86FA6">
      <w:pPr>
        <w:jc w:val="both"/>
        <w:rPr>
          <w:rFonts w:ascii="Arial" w:hAnsi="Arial" w:cs="Arial"/>
          <w:sz w:val="18"/>
          <w:szCs w:val="18"/>
          <w:lang w:val="sk-SK"/>
        </w:rPr>
      </w:pPr>
    </w:p>
    <w:p w14:paraId="61BBDF68" w14:textId="3029CEDE" w:rsidR="00C86FA6" w:rsidRDefault="00C86FA6" w:rsidP="00C86FA6">
      <w:pPr>
        <w:jc w:val="both"/>
        <w:rPr>
          <w:rFonts w:ascii="Arial" w:hAnsi="Arial" w:cs="Arial"/>
          <w:sz w:val="18"/>
          <w:szCs w:val="18"/>
          <w:lang w:val="sk-SK"/>
        </w:rPr>
      </w:pPr>
    </w:p>
    <w:p w14:paraId="4EF1F204" w14:textId="45C136EA" w:rsidR="003444D7" w:rsidRDefault="003444D7" w:rsidP="00C86FA6">
      <w:pPr>
        <w:jc w:val="both"/>
        <w:rPr>
          <w:rFonts w:ascii="Arial" w:hAnsi="Arial" w:cs="Arial"/>
          <w:sz w:val="18"/>
          <w:szCs w:val="18"/>
          <w:lang w:val="sk-SK"/>
        </w:rPr>
      </w:pPr>
    </w:p>
    <w:p w14:paraId="20647EE2" w14:textId="4A646FB4" w:rsidR="00063F3F" w:rsidRDefault="00063F3F" w:rsidP="00C86FA6">
      <w:pPr>
        <w:jc w:val="both"/>
        <w:rPr>
          <w:rFonts w:ascii="Arial" w:hAnsi="Arial" w:cs="Arial"/>
          <w:sz w:val="18"/>
          <w:szCs w:val="18"/>
          <w:lang w:val="sk-SK"/>
        </w:rPr>
      </w:pPr>
    </w:p>
    <w:p w14:paraId="0A1E30CC" w14:textId="4342C4DF" w:rsidR="00063F3F" w:rsidRDefault="00063F3F" w:rsidP="00C86FA6">
      <w:pPr>
        <w:jc w:val="both"/>
        <w:rPr>
          <w:rFonts w:ascii="Arial" w:hAnsi="Arial" w:cs="Arial"/>
          <w:sz w:val="18"/>
          <w:szCs w:val="18"/>
          <w:lang w:val="sk-SK"/>
        </w:rPr>
      </w:pPr>
    </w:p>
    <w:p w14:paraId="738772C7" w14:textId="2E4B3F58" w:rsidR="00063F3F" w:rsidRDefault="00063F3F" w:rsidP="00C86FA6">
      <w:pPr>
        <w:jc w:val="both"/>
        <w:rPr>
          <w:rFonts w:ascii="Arial" w:hAnsi="Arial" w:cs="Arial"/>
          <w:sz w:val="18"/>
          <w:szCs w:val="18"/>
          <w:lang w:val="sk-SK"/>
        </w:rPr>
      </w:pPr>
    </w:p>
    <w:p w14:paraId="17C9E0F9" w14:textId="36C8674E" w:rsidR="00063F3F" w:rsidRDefault="00063F3F" w:rsidP="00C86FA6">
      <w:pPr>
        <w:jc w:val="both"/>
        <w:rPr>
          <w:rFonts w:ascii="Arial" w:hAnsi="Arial" w:cs="Arial"/>
          <w:sz w:val="18"/>
          <w:szCs w:val="18"/>
          <w:lang w:val="sk-SK"/>
        </w:rPr>
      </w:pPr>
    </w:p>
    <w:p w14:paraId="412FF3AD" w14:textId="67A4139B" w:rsidR="00063F3F" w:rsidRDefault="00063F3F" w:rsidP="00C86FA6">
      <w:pPr>
        <w:jc w:val="both"/>
        <w:rPr>
          <w:rFonts w:ascii="Arial" w:hAnsi="Arial" w:cs="Arial"/>
          <w:sz w:val="18"/>
          <w:szCs w:val="18"/>
          <w:lang w:val="sk-SK"/>
        </w:rPr>
      </w:pPr>
    </w:p>
    <w:p w14:paraId="1C910065" w14:textId="77777777" w:rsidR="00063F3F" w:rsidRDefault="00063F3F" w:rsidP="00C86FA6">
      <w:pPr>
        <w:jc w:val="both"/>
        <w:rPr>
          <w:rFonts w:ascii="Arial" w:hAnsi="Arial" w:cs="Arial"/>
          <w:sz w:val="18"/>
          <w:szCs w:val="18"/>
          <w:lang w:val="sk-SK"/>
        </w:rPr>
      </w:pPr>
    </w:p>
    <w:p w14:paraId="051DAB82" w14:textId="09B38458" w:rsidR="00F12436" w:rsidRPr="005D218F" w:rsidRDefault="00F12436" w:rsidP="00F12436">
      <w:pPr>
        <w:jc w:val="both"/>
        <w:outlineLvl w:val="0"/>
        <w:rPr>
          <w:rFonts w:ascii="Arial" w:hAnsi="Arial" w:cs="Arial"/>
          <w:b/>
          <w:bCs/>
          <w:lang w:val="sk-SK"/>
        </w:rPr>
      </w:pPr>
      <w:r w:rsidRPr="005D218F">
        <w:rPr>
          <w:rFonts w:ascii="Arial" w:hAnsi="Arial" w:cs="Arial"/>
          <w:b/>
          <w:bCs/>
          <w:lang w:val="sk-SK"/>
        </w:rPr>
        <w:t>Tran</w:t>
      </w:r>
      <w:r>
        <w:rPr>
          <w:rFonts w:ascii="Arial" w:hAnsi="Arial" w:cs="Arial"/>
          <w:b/>
          <w:bCs/>
          <w:lang w:val="sk-SK"/>
        </w:rPr>
        <w:t>s</w:t>
      </w:r>
      <w:r w:rsidRPr="005D218F">
        <w:rPr>
          <w:rFonts w:ascii="Arial" w:hAnsi="Arial" w:cs="Arial"/>
          <w:b/>
          <w:bCs/>
          <w:lang w:val="sk-SK"/>
        </w:rPr>
        <w:t>akcie na trhu kancelárskych priestorov (</w:t>
      </w:r>
      <w:r w:rsidR="000E3223">
        <w:rPr>
          <w:rFonts w:ascii="Arial" w:hAnsi="Arial" w:cs="Arial"/>
          <w:b/>
          <w:bCs/>
          <w:lang w:val="sk-SK"/>
        </w:rPr>
        <w:t>o</w:t>
      </w:r>
      <w:r w:rsidRPr="005D218F">
        <w:rPr>
          <w:rFonts w:ascii="Arial" w:hAnsi="Arial" w:cs="Arial"/>
          <w:b/>
          <w:bCs/>
          <w:lang w:val="sk-SK"/>
        </w:rPr>
        <w:t xml:space="preserve">ffice </w:t>
      </w:r>
      <w:r w:rsidR="000E3223">
        <w:rPr>
          <w:rFonts w:ascii="Arial" w:hAnsi="Arial" w:cs="Arial"/>
          <w:b/>
          <w:bCs/>
          <w:lang w:val="sk-SK"/>
        </w:rPr>
        <w:t>t</w:t>
      </w:r>
      <w:r w:rsidRPr="005D218F">
        <w:rPr>
          <w:rFonts w:ascii="Arial" w:hAnsi="Arial" w:cs="Arial"/>
          <w:b/>
          <w:bCs/>
          <w:lang w:val="sk-SK"/>
        </w:rPr>
        <w:t>ake-up)</w:t>
      </w:r>
    </w:p>
    <w:p w14:paraId="5E495784" w14:textId="77777777" w:rsidR="00F12436" w:rsidRPr="005D218F" w:rsidRDefault="00F12436" w:rsidP="00F12436">
      <w:pPr>
        <w:jc w:val="both"/>
        <w:rPr>
          <w:rFonts w:ascii="Arial" w:hAnsi="Arial" w:cs="Arial"/>
          <w:sz w:val="18"/>
          <w:szCs w:val="18"/>
          <w:lang w:val="sk-SK"/>
        </w:rPr>
      </w:pPr>
    </w:p>
    <w:p w14:paraId="172E3EA6" w14:textId="04AAE957" w:rsidR="00414725" w:rsidRPr="00821D2A" w:rsidRDefault="00032318" w:rsidP="00AA54DC">
      <w:pPr>
        <w:jc w:val="both"/>
        <w:rPr>
          <w:rFonts w:ascii="Arial" w:hAnsi="Arial" w:cs="Arial"/>
          <w:sz w:val="18"/>
          <w:szCs w:val="18"/>
          <w:lang w:val="en-US" w:eastAsia="cs-CZ"/>
        </w:rPr>
      </w:pPr>
      <w:r w:rsidRPr="00821D2A">
        <w:rPr>
          <w:rFonts w:ascii="Arial" w:hAnsi="Arial" w:cs="Arial"/>
          <w:sz w:val="18"/>
          <w:szCs w:val="18"/>
          <w:lang w:val="sk-SK" w:eastAsia="cs-CZ"/>
        </w:rPr>
        <w:t>Nájomné t</w:t>
      </w:r>
      <w:r w:rsidR="002369CA" w:rsidRPr="00821D2A">
        <w:rPr>
          <w:rFonts w:ascii="Arial" w:hAnsi="Arial" w:cs="Arial"/>
          <w:sz w:val="18"/>
          <w:szCs w:val="18"/>
          <w:lang w:val="sk-SK" w:eastAsia="cs-CZ"/>
        </w:rPr>
        <w:t>ransakcie</w:t>
      </w:r>
      <w:r w:rsidRPr="00821D2A">
        <w:rPr>
          <w:rFonts w:ascii="Arial" w:hAnsi="Arial" w:cs="Arial"/>
          <w:sz w:val="18"/>
          <w:szCs w:val="18"/>
          <w:lang w:val="sk-SK" w:eastAsia="cs-CZ"/>
        </w:rPr>
        <w:t xml:space="preserve"> dosiahli </w:t>
      </w:r>
      <w:r w:rsidR="002369CA" w:rsidRPr="00821D2A">
        <w:rPr>
          <w:rFonts w:ascii="Arial" w:hAnsi="Arial" w:cs="Arial"/>
          <w:sz w:val="18"/>
          <w:szCs w:val="18"/>
          <w:lang w:val="sk-SK" w:eastAsia="cs-CZ"/>
        </w:rPr>
        <w:t>v</w:t>
      </w:r>
      <w:r w:rsidR="00C249FC" w:rsidRPr="00821D2A">
        <w:rPr>
          <w:rFonts w:ascii="Arial" w:hAnsi="Arial" w:cs="Arial"/>
          <w:sz w:val="18"/>
          <w:szCs w:val="18"/>
          <w:lang w:val="sk-SK" w:eastAsia="cs-CZ"/>
        </w:rPr>
        <w:t> </w:t>
      </w:r>
      <w:r w:rsidR="00447119">
        <w:rPr>
          <w:rFonts w:ascii="Arial" w:hAnsi="Arial" w:cs="Arial"/>
          <w:sz w:val="18"/>
          <w:szCs w:val="18"/>
          <w:lang w:val="sk-SK" w:eastAsia="cs-CZ"/>
        </w:rPr>
        <w:t>prvom</w:t>
      </w:r>
      <w:r w:rsidR="007A7F87" w:rsidRPr="00821D2A">
        <w:rPr>
          <w:rFonts w:ascii="Arial" w:hAnsi="Arial" w:cs="Arial"/>
          <w:sz w:val="18"/>
          <w:szCs w:val="18"/>
          <w:lang w:val="sk-SK" w:eastAsia="cs-CZ"/>
        </w:rPr>
        <w:t xml:space="preserve"> </w:t>
      </w:r>
      <w:r w:rsidR="008D7190" w:rsidRPr="00821D2A">
        <w:rPr>
          <w:rFonts w:ascii="Arial" w:hAnsi="Arial" w:cs="Arial"/>
          <w:sz w:val="18"/>
          <w:szCs w:val="18"/>
          <w:lang w:val="sk-SK" w:eastAsia="cs-CZ"/>
        </w:rPr>
        <w:t>štvrťroku</w:t>
      </w:r>
      <w:r w:rsidR="002369CA" w:rsidRPr="00821D2A">
        <w:rPr>
          <w:rFonts w:ascii="Arial" w:hAnsi="Arial" w:cs="Arial"/>
          <w:sz w:val="18"/>
          <w:szCs w:val="18"/>
          <w:lang w:val="sk-SK" w:eastAsia="cs-CZ"/>
        </w:rPr>
        <w:t xml:space="preserve"> 202</w:t>
      </w:r>
      <w:r w:rsidR="00447119">
        <w:rPr>
          <w:rFonts w:ascii="Arial" w:hAnsi="Arial" w:cs="Arial"/>
          <w:sz w:val="18"/>
          <w:szCs w:val="18"/>
          <w:lang w:val="sk-SK" w:eastAsia="cs-CZ"/>
        </w:rPr>
        <w:t>2</w:t>
      </w:r>
      <w:r w:rsidRPr="00821D2A">
        <w:rPr>
          <w:rFonts w:ascii="Arial" w:hAnsi="Arial" w:cs="Arial"/>
          <w:sz w:val="18"/>
          <w:szCs w:val="18"/>
          <w:lang w:val="sk-SK" w:eastAsia="cs-CZ"/>
        </w:rPr>
        <w:t xml:space="preserve"> výmeru </w:t>
      </w:r>
      <w:r w:rsidR="00414725" w:rsidRPr="00821D2A">
        <w:rPr>
          <w:rFonts w:ascii="Arial" w:hAnsi="Arial" w:cs="Arial"/>
          <w:sz w:val="18"/>
          <w:szCs w:val="18"/>
          <w:lang w:val="sk-SK" w:eastAsia="cs-CZ"/>
        </w:rPr>
        <w:t>necelých</w:t>
      </w:r>
      <w:r w:rsidR="00845A00" w:rsidRPr="00821D2A">
        <w:rPr>
          <w:rFonts w:ascii="Arial" w:hAnsi="Arial" w:cs="Arial"/>
          <w:b/>
          <w:bCs/>
          <w:sz w:val="18"/>
          <w:szCs w:val="18"/>
          <w:lang w:val="sk-SK" w:eastAsia="cs-CZ"/>
        </w:rPr>
        <w:t xml:space="preserve"> </w:t>
      </w:r>
      <w:r w:rsidR="003B7939">
        <w:rPr>
          <w:rFonts w:ascii="Arial" w:hAnsi="Arial" w:cs="Arial"/>
          <w:b/>
          <w:bCs/>
          <w:sz w:val="18"/>
          <w:szCs w:val="18"/>
          <w:lang w:val="sk-SK" w:eastAsia="cs-CZ"/>
        </w:rPr>
        <w:t>42</w:t>
      </w:r>
      <w:r w:rsidR="00DC0C10">
        <w:rPr>
          <w:rFonts w:ascii="Arial" w:hAnsi="Arial" w:cs="Arial"/>
          <w:b/>
          <w:bCs/>
          <w:sz w:val="18"/>
          <w:szCs w:val="18"/>
          <w:lang w:val="sk-SK" w:eastAsia="cs-CZ"/>
        </w:rPr>
        <w:t> </w:t>
      </w:r>
      <w:r w:rsidR="003B7939">
        <w:rPr>
          <w:rFonts w:ascii="Arial" w:hAnsi="Arial" w:cs="Arial"/>
          <w:b/>
          <w:bCs/>
          <w:sz w:val="18"/>
          <w:szCs w:val="18"/>
          <w:lang w:val="sk-SK" w:eastAsia="cs-CZ"/>
        </w:rPr>
        <w:t>900</w:t>
      </w:r>
      <w:r w:rsidR="00DC0C10">
        <w:rPr>
          <w:rFonts w:ascii="Arial" w:hAnsi="Arial" w:cs="Arial"/>
          <w:b/>
          <w:bCs/>
          <w:sz w:val="18"/>
          <w:szCs w:val="18"/>
          <w:lang w:val="sk-SK" w:eastAsia="cs-CZ"/>
        </w:rPr>
        <w:t xml:space="preserve"> </w:t>
      </w:r>
      <w:r w:rsidR="002369CA" w:rsidRPr="006927E1">
        <w:rPr>
          <w:rFonts w:ascii="Arial" w:hAnsi="Arial" w:cs="Arial"/>
          <w:b/>
          <w:bCs/>
          <w:sz w:val="18"/>
          <w:szCs w:val="18"/>
          <w:lang w:val="sk-SK" w:eastAsia="cs-CZ"/>
        </w:rPr>
        <w:t>m</w:t>
      </w:r>
      <w:r w:rsidR="002369CA" w:rsidRPr="006927E1">
        <w:rPr>
          <w:rFonts w:ascii="Arial" w:hAnsi="Arial" w:cs="Arial"/>
          <w:b/>
          <w:bCs/>
          <w:sz w:val="18"/>
          <w:szCs w:val="18"/>
          <w:vertAlign w:val="superscript"/>
          <w:lang w:val="sk-SK" w:eastAsia="cs-CZ"/>
        </w:rPr>
        <w:t>2</w:t>
      </w:r>
      <w:r w:rsidR="002369CA" w:rsidRPr="00821D2A">
        <w:rPr>
          <w:rFonts w:ascii="Arial" w:hAnsi="Arial" w:cs="Arial"/>
          <w:sz w:val="18"/>
          <w:szCs w:val="18"/>
          <w:lang w:val="sk-SK" w:eastAsia="cs-CZ"/>
        </w:rPr>
        <w:t xml:space="preserve">, čo </w:t>
      </w:r>
      <w:r w:rsidRPr="00821D2A">
        <w:rPr>
          <w:rFonts w:ascii="Arial" w:hAnsi="Arial" w:cs="Arial"/>
          <w:sz w:val="18"/>
          <w:szCs w:val="18"/>
          <w:lang w:val="sk-SK" w:eastAsia="cs-CZ"/>
        </w:rPr>
        <w:t>predstavuje</w:t>
      </w:r>
      <w:r w:rsidR="00E1125C" w:rsidRPr="00821D2A">
        <w:rPr>
          <w:rFonts w:ascii="Arial" w:hAnsi="Arial" w:cs="Arial"/>
          <w:sz w:val="18"/>
          <w:szCs w:val="18"/>
          <w:lang w:val="sk-SK" w:eastAsia="cs-CZ"/>
        </w:rPr>
        <w:t xml:space="preserve"> </w:t>
      </w:r>
      <w:r w:rsidR="00EB4362">
        <w:rPr>
          <w:rFonts w:ascii="Arial" w:hAnsi="Arial" w:cs="Arial"/>
          <w:sz w:val="18"/>
          <w:szCs w:val="18"/>
          <w:lang w:val="sk-SK" w:eastAsia="cs-CZ"/>
        </w:rPr>
        <w:t>56</w:t>
      </w:r>
      <w:r w:rsidR="00DC0C10">
        <w:rPr>
          <w:rFonts w:ascii="Arial" w:hAnsi="Arial" w:cs="Arial"/>
          <w:sz w:val="18"/>
          <w:szCs w:val="18"/>
          <w:lang w:val="sk-SK" w:eastAsia="cs-CZ"/>
        </w:rPr>
        <w:t xml:space="preserve"> </w:t>
      </w:r>
      <w:r w:rsidR="00414725" w:rsidRPr="00821D2A">
        <w:rPr>
          <w:rFonts w:ascii="Arial" w:hAnsi="Arial" w:cs="Arial"/>
          <w:sz w:val="18"/>
          <w:szCs w:val="18"/>
          <w:lang w:val="en-US" w:eastAsia="cs-CZ"/>
        </w:rPr>
        <w:t xml:space="preserve">% </w:t>
      </w:r>
      <w:r w:rsidR="00132875">
        <w:rPr>
          <w:rFonts w:ascii="Arial" w:hAnsi="Arial" w:cs="Arial"/>
          <w:sz w:val="18"/>
          <w:szCs w:val="18"/>
          <w:lang w:val="sk-SK" w:eastAsia="cs-CZ"/>
        </w:rPr>
        <w:t>pokles</w:t>
      </w:r>
      <w:r w:rsidR="00414725" w:rsidRPr="00821D2A">
        <w:rPr>
          <w:rFonts w:ascii="Arial" w:hAnsi="Arial" w:cs="Arial"/>
          <w:sz w:val="18"/>
          <w:szCs w:val="18"/>
          <w:lang w:val="sk-SK" w:eastAsia="cs-CZ"/>
        </w:rPr>
        <w:t xml:space="preserve"> v porovnaní s predchádzajúcim kvartálom. V medziročnom porovnaní </w:t>
      </w:r>
      <w:r w:rsidR="006F272A">
        <w:rPr>
          <w:rFonts w:ascii="Arial" w:hAnsi="Arial" w:cs="Arial"/>
          <w:sz w:val="18"/>
          <w:szCs w:val="18"/>
          <w:lang w:val="sk-SK" w:eastAsia="cs-CZ"/>
        </w:rPr>
        <w:t>klesol</w:t>
      </w:r>
      <w:r w:rsidR="00414725" w:rsidRPr="00821D2A">
        <w:rPr>
          <w:rFonts w:ascii="Arial" w:hAnsi="Arial" w:cs="Arial"/>
          <w:sz w:val="18"/>
          <w:szCs w:val="18"/>
          <w:lang w:val="sk-SK" w:eastAsia="cs-CZ"/>
        </w:rPr>
        <w:t xml:space="preserve"> počet prenajatých </w:t>
      </w:r>
      <w:r w:rsidR="00821D2A">
        <w:rPr>
          <w:rFonts w:ascii="Arial" w:hAnsi="Arial" w:cs="Arial"/>
          <w:sz w:val="18"/>
          <w:szCs w:val="18"/>
          <w:lang w:val="sk-SK" w:eastAsia="cs-CZ"/>
        </w:rPr>
        <w:t>plôch</w:t>
      </w:r>
      <w:r w:rsidR="00414725" w:rsidRPr="00821D2A">
        <w:rPr>
          <w:rFonts w:ascii="Arial" w:hAnsi="Arial" w:cs="Arial"/>
          <w:b/>
          <w:bCs/>
          <w:sz w:val="18"/>
          <w:szCs w:val="18"/>
          <w:vertAlign w:val="superscript"/>
          <w:lang w:val="sk-SK" w:eastAsia="cs-CZ"/>
        </w:rPr>
        <w:t xml:space="preserve"> </w:t>
      </w:r>
      <w:r w:rsidR="00414725" w:rsidRPr="00821D2A">
        <w:rPr>
          <w:rFonts w:ascii="Arial" w:hAnsi="Arial" w:cs="Arial"/>
          <w:sz w:val="18"/>
          <w:szCs w:val="18"/>
          <w:lang w:val="sk-SK" w:eastAsia="cs-CZ"/>
        </w:rPr>
        <w:t>o</w:t>
      </w:r>
      <w:r w:rsidR="00DC0C10">
        <w:rPr>
          <w:rFonts w:ascii="Arial" w:hAnsi="Arial" w:cs="Arial"/>
          <w:sz w:val="18"/>
          <w:szCs w:val="18"/>
          <w:lang w:val="sk-SK" w:eastAsia="cs-CZ"/>
        </w:rPr>
        <w:t> </w:t>
      </w:r>
      <w:r w:rsidR="009F5EBA">
        <w:rPr>
          <w:rFonts w:ascii="Arial" w:hAnsi="Arial" w:cs="Arial"/>
          <w:sz w:val="18"/>
          <w:szCs w:val="18"/>
          <w:lang w:val="sk-SK" w:eastAsia="cs-CZ"/>
        </w:rPr>
        <w:t>27</w:t>
      </w:r>
      <w:r w:rsidR="00DC0C10">
        <w:rPr>
          <w:rFonts w:ascii="Arial" w:hAnsi="Arial" w:cs="Arial"/>
          <w:sz w:val="18"/>
          <w:szCs w:val="18"/>
          <w:lang w:val="sk-SK" w:eastAsia="cs-CZ"/>
        </w:rPr>
        <w:t xml:space="preserve"> </w:t>
      </w:r>
      <w:r w:rsidR="00414725" w:rsidRPr="00821D2A">
        <w:rPr>
          <w:rFonts w:ascii="Arial" w:hAnsi="Arial" w:cs="Arial"/>
          <w:sz w:val="18"/>
          <w:szCs w:val="18"/>
          <w:lang w:val="en-US" w:eastAsia="cs-CZ"/>
        </w:rPr>
        <w:t>%</w:t>
      </w:r>
      <w:r w:rsidR="00BC60D8">
        <w:rPr>
          <w:rFonts w:ascii="Arial" w:hAnsi="Arial" w:cs="Arial"/>
          <w:sz w:val="18"/>
          <w:szCs w:val="18"/>
          <w:lang w:val="en-US" w:eastAsia="cs-CZ"/>
        </w:rPr>
        <w:t xml:space="preserve">. </w:t>
      </w:r>
    </w:p>
    <w:p w14:paraId="3525FD22" w14:textId="3D9427F4" w:rsidR="004E2E7D" w:rsidRDefault="00821D2A" w:rsidP="00C864F5">
      <w:pPr>
        <w:jc w:val="both"/>
        <w:rPr>
          <w:rFonts w:ascii="Arial" w:hAnsi="Arial" w:cs="Arial"/>
          <w:sz w:val="18"/>
          <w:szCs w:val="18"/>
          <w:lang w:val="en-US" w:eastAsia="cs-CZ"/>
        </w:rPr>
      </w:pPr>
      <w:r w:rsidRPr="00821D2A">
        <w:rPr>
          <w:rFonts w:ascii="Arial" w:hAnsi="Arial" w:cs="Arial"/>
          <w:sz w:val="18"/>
          <w:szCs w:val="18"/>
          <w:lang w:val="en-US" w:eastAsia="cs-CZ"/>
        </w:rPr>
        <w:t>Najviac prírastkov tvorili</w:t>
      </w:r>
      <w:r w:rsidR="00381B65" w:rsidRPr="00821D2A">
        <w:rPr>
          <w:rFonts w:ascii="Arial" w:hAnsi="Arial" w:cs="Arial"/>
          <w:sz w:val="18"/>
          <w:szCs w:val="18"/>
          <w:lang w:val="en-US" w:eastAsia="cs-CZ"/>
        </w:rPr>
        <w:t xml:space="preserve"> nové nájmy </w:t>
      </w:r>
      <w:r w:rsidR="005B20B1">
        <w:rPr>
          <w:rFonts w:ascii="Arial" w:hAnsi="Arial" w:cs="Arial"/>
          <w:sz w:val="18"/>
          <w:szCs w:val="18"/>
          <w:lang w:val="en-US" w:eastAsia="cs-CZ"/>
        </w:rPr>
        <w:t>70</w:t>
      </w:r>
      <w:r w:rsidR="00DC0C10">
        <w:rPr>
          <w:rFonts w:ascii="Arial" w:hAnsi="Arial" w:cs="Arial"/>
          <w:sz w:val="18"/>
          <w:szCs w:val="18"/>
          <w:lang w:val="en-US" w:eastAsia="cs-CZ"/>
        </w:rPr>
        <w:t xml:space="preserve"> </w:t>
      </w:r>
      <w:r w:rsidR="00381B65" w:rsidRPr="00821D2A">
        <w:rPr>
          <w:rFonts w:ascii="Arial" w:hAnsi="Arial" w:cs="Arial"/>
          <w:sz w:val="18"/>
          <w:szCs w:val="18"/>
          <w:lang w:val="en-US" w:eastAsia="cs-CZ"/>
        </w:rPr>
        <w:t>%</w:t>
      </w:r>
      <w:r w:rsidRPr="00821D2A">
        <w:rPr>
          <w:rFonts w:ascii="Arial" w:hAnsi="Arial" w:cs="Arial"/>
          <w:sz w:val="18"/>
          <w:szCs w:val="18"/>
          <w:lang w:val="en-US" w:eastAsia="cs-CZ"/>
        </w:rPr>
        <w:t xml:space="preserve"> a</w:t>
      </w:r>
      <w:r w:rsidR="00381B65" w:rsidRPr="00821D2A">
        <w:rPr>
          <w:rFonts w:ascii="Arial" w:hAnsi="Arial" w:cs="Arial"/>
          <w:sz w:val="18"/>
          <w:szCs w:val="18"/>
          <w:lang w:val="en-US" w:eastAsia="cs-CZ"/>
        </w:rPr>
        <w:t xml:space="preserve"> </w:t>
      </w:r>
      <w:r w:rsidR="000D2283">
        <w:rPr>
          <w:rFonts w:ascii="Arial" w:hAnsi="Arial" w:cs="Arial"/>
          <w:sz w:val="18"/>
          <w:szCs w:val="18"/>
          <w:lang w:val="en-US" w:eastAsia="cs-CZ"/>
        </w:rPr>
        <w:t>prerokovania</w:t>
      </w:r>
      <w:r w:rsidRPr="00821D2A">
        <w:rPr>
          <w:rFonts w:ascii="Arial" w:hAnsi="Arial" w:cs="Arial"/>
          <w:sz w:val="18"/>
          <w:szCs w:val="18"/>
          <w:lang w:val="en-US" w:eastAsia="cs-CZ"/>
        </w:rPr>
        <w:t xml:space="preserve"> </w:t>
      </w:r>
      <w:r w:rsidR="004E2E7D">
        <w:rPr>
          <w:rFonts w:ascii="Arial" w:hAnsi="Arial" w:cs="Arial"/>
          <w:sz w:val="18"/>
          <w:szCs w:val="18"/>
          <w:lang w:val="en-US" w:eastAsia="cs-CZ"/>
        </w:rPr>
        <w:t>1</w:t>
      </w:r>
      <w:r w:rsidR="005B20B1">
        <w:rPr>
          <w:rFonts w:ascii="Arial" w:hAnsi="Arial" w:cs="Arial"/>
          <w:sz w:val="18"/>
          <w:szCs w:val="18"/>
          <w:lang w:val="en-US" w:eastAsia="cs-CZ"/>
        </w:rPr>
        <w:t>7</w:t>
      </w:r>
      <w:r w:rsidR="00DC0C10">
        <w:rPr>
          <w:rFonts w:ascii="Arial" w:hAnsi="Arial" w:cs="Arial"/>
          <w:sz w:val="18"/>
          <w:szCs w:val="18"/>
          <w:lang w:val="en-US" w:eastAsia="cs-CZ"/>
        </w:rPr>
        <w:t xml:space="preserve"> </w:t>
      </w:r>
      <w:r w:rsidRPr="00821D2A">
        <w:rPr>
          <w:rFonts w:ascii="Arial" w:hAnsi="Arial" w:cs="Arial"/>
          <w:sz w:val="18"/>
          <w:szCs w:val="18"/>
          <w:lang w:val="en-US" w:eastAsia="cs-CZ"/>
        </w:rPr>
        <w:t xml:space="preserve">%. </w:t>
      </w:r>
      <w:r w:rsidR="004E2E7D">
        <w:rPr>
          <w:rFonts w:ascii="Arial" w:hAnsi="Arial" w:cs="Arial"/>
          <w:sz w:val="18"/>
          <w:szCs w:val="18"/>
          <w:lang w:val="en-US" w:eastAsia="cs-CZ"/>
        </w:rPr>
        <w:t>Expanzie boli na úrovni 1</w:t>
      </w:r>
      <w:r w:rsidR="005B20B1">
        <w:rPr>
          <w:rFonts w:ascii="Arial" w:hAnsi="Arial" w:cs="Arial"/>
          <w:sz w:val="18"/>
          <w:szCs w:val="18"/>
          <w:lang w:val="en-US" w:eastAsia="cs-CZ"/>
        </w:rPr>
        <w:t>1</w:t>
      </w:r>
      <w:r w:rsidR="00DC0C10">
        <w:rPr>
          <w:rFonts w:ascii="Arial" w:hAnsi="Arial" w:cs="Arial"/>
          <w:sz w:val="18"/>
          <w:szCs w:val="18"/>
          <w:lang w:val="en-US" w:eastAsia="cs-CZ"/>
        </w:rPr>
        <w:t xml:space="preserve"> </w:t>
      </w:r>
      <w:r w:rsidR="004E2E7D">
        <w:rPr>
          <w:rFonts w:ascii="Arial" w:hAnsi="Arial" w:cs="Arial"/>
          <w:sz w:val="18"/>
          <w:szCs w:val="18"/>
          <w:lang w:val="en-US" w:eastAsia="cs-CZ"/>
        </w:rPr>
        <w:t>% a zvyš</w:t>
      </w:r>
      <w:r w:rsidR="00BD3AE9">
        <w:rPr>
          <w:rFonts w:ascii="Arial" w:hAnsi="Arial" w:cs="Arial"/>
          <w:sz w:val="18"/>
          <w:szCs w:val="18"/>
          <w:lang w:val="en-US" w:eastAsia="cs-CZ"/>
        </w:rPr>
        <w:t xml:space="preserve">né </w:t>
      </w:r>
      <w:r w:rsidR="005B20B1">
        <w:rPr>
          <w:rFonts w:ascii="Arial" w:hAnsi="Arial" w:cs="Arial"/>
          <w:sz w:val="18"/>
          <w:szCs w:val="18"/>
          <w:lang w:val="en-US" w:eastAsia="cs-CZ"/>
        </w:rPr>
        <w:t>2</w:t>
      </w:r>
      <w:r w:rsidR="00DC0C10">
        <w:rPr>
          <w:rFonts w:ascii="Arial" w:hAnsi="Arial" w:cs="Arial"/>
          <w:sz w:val="18"/>
          <w:szCs w:val="18"/>
          <w:lang w:val="en-US" w:eastAsia="cs-CZ"/>
        </w:rPr>
        <w:t xml:space="preserve"> </w:t>
      </w:r>
      <w:r w:rsidR="00BD3AE9">
        <w:rPr>
          <w:rFonts w:ascii="Arial" w:hAnsi="Arial" w:cs="Arial"/>
          <w:sz w:val="18"/>
          <w:szCs w:val="18"/>
          <w:lang w:val="en-US" w:eastAsia="cs-CZ"/>
        </w:rPr>
        <w:t>%</w:t>
      </w:r>
      <w:r w:rsidR="004E2E7D">
        <w:rPr>
          <w:rFonts w:ascii="Arial" w:hAnsi="Arial" w:cs="Arial"/>
          <w:sz w:val="18"/>
          <w:szCs w:val="18"/>
          <w:lang w:val="en-US" w:eastAsia="cs-CZ"/>
        </w:rPr>
        <w:t xml:space="preserve"> tvorili predprenájmy</w:t>
      </w:r>
      <w:r w:rsidR="001929DB">
        <w:rPr>
          <w:rFonts w:ascii="Arial" w:hAnsi="Arial" w:cs="Arial"/>
          <w:sz w:val="18"/>
          <w:szCs w:val="18"/>
          <w:lang w:val="en-US" w:eastAsia="cs-CZ"/>
        </w:rPr>
        <w:t xml:space="preserve"> do ešte nepostavených budov.</w:t>
      </w:r>
    </w:p>
    <w:p w14:paraId="4C4E0778" w14:textId="254E3799" w:rsidR="00C94007" w:rsidRDefault="00C94007" w:rsidP="00D71D96">
      <w:pPr>
        <w:autoSpaceDE w:val="0"/>
        <w:autoSpaceDN w:val="0"/>
        <w:adjustRightInd w:val="0"/>
        <w:jc w:val="center"/>
        <w:rPr>
          <w:noProof/>
        </w:rPr>
      </w:pPr>
    </w:p>
    <w:p w14:paraId="4E078295" w14:textId="3EC69C63" w:rsidR="001929DB" w:rsidRDefault="00C864F5" w:rsidP="00D71D96">
      <w:pPr>
        <w:autoSpaceDE w:val="0"/>
        <w:autoSpaceDN w:val="0"/>
        <w:adjustRightInd w:val="0"/>
        <w:jc w:val="center"/>
        <w:rPr>
          <w:rFonts w:ascii="Arial" w:eastAsia="SimSun" w:hAnsi="Arial" w:cs="Arial"/>
          <w:sz w:val="18"/>
          <w:szCs w:val="18"/>
          <w:lang w:val="sk-SK" w:eastAsia="sk-SK"/>
        </w:rPr>
      </w:pPr>
      <w:r>
        <w:rPr>
          <w:noProof/>
        </w:rPr>
        <w:drawing>
          <wp:inline distT="0" distB="0" distL="0" distR="0" wp14:anchorId="25102971" wp14:editId="3E9432AD">
            <wp:extent cx="5305425" cy="3391200"/>
            <wp:effectExtent l="0" t="0" r="9525" b="0"/>
            <wp:docPr id="23" name="Chart 23">
              <a:extLst xmlns:a="http://schemas.openxmlformats.org/drawingml/2006/main">
                <a:ext uri="{FF2B5EF4-FFF2-40B4-BE49-F238E27FC236}">
                  <a16:creationId xmlns:a16="http://schemas.microsoft.com/office/drawing/2014/main" id="{B8E9A1C8-9094-4622-BF0C-CA4E5F41DE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B35D03" w14:textId="77777777" w:rsidR="00D71D96" w:rsidRDefault="00D71D96" w:rsidP="00D71D96">
      <w:pPr>
        <w:autoSpaceDE w:val="0"/>
        <w:autoSpaceDN w:val="0"/>
        <w:adjustRightInd w:val="0"/>
        <w:jc w:val="center"/>
        <w:rPr>
          <w:rFonts w:ascii="Arial" w:eastAsia="SimSun" w:hAnsi="Arial" w:cs="Arial"/>
          <w:sz w:val="18"/>
          <w:szCs w:val="18"/>
          <w:lang w:val="sk-SK" w:eastAsia="sk-SK"/>
        </w:rPr>
      </w:pPr>
    </w:p>
    <w:p w14:paraId="65E1BBD9" w14:textId="25B5387D" w:rsidR="009877AA" w:rsidRDefault="00766B25" w:rsidP="00950C15">
      <w:pPr>
        <w:autoSpaceDE w:val="0"/>
        <w:autoSpaceDN w:val="0"/>
        <w:adjustRightInd w:val="0"/>
        <w:jc w:val="both"/>
        <w:rPr>
          <w:rFonts w:ascii="Arial" w:eastAsia="SimSun" w:hAnsi="Arial" w:cs="Arial"/>
          <w:sz w:val="18"/>
          <w:szCs w:val="18"/>
          <w:lang w:val="sk-SK"/>
        </w:rPr>
      </w:pPr>
      <w:r>
        <w:rPr>
          <w:rFonts w:ascii="Arial" w:eastAsia="SimSun" w:hAnsi="Arial" w:cs="Arial"/>
          <w:sz w:val="18"/>
          <w:szCs w:val="18"/>
          <w:lang w:val="sk-SK"/>
        </w:rPr>
        <w:t>D</w:t>
      </w:r>
      <w:r w:rsidR="009877AA">
        <w:rPr>
          <w:rFonts w:ascii="Arial" w:eastAsia="SimSun" w:hAnsi="Arial" w:cs="Arial"/>
          <w:sz w:val="18"/>
          <w:szCs w:val="18"/>
          <w:lang w:val="sk-SK"/>
        </w:rPr>
        <w:t>ominovali transakcie v</w:t>
      </w:r>
      <w:r w:rsidR="00B824C6">
        <w:rPr>
          <w:rFonts w:ascii="Arial" w:eastAsia="SimSun" w:hAnsi="Arial" w:cs="Arial"/>
          <w:sz w:val="18"/>
          <w:szCs w:val="18"/>
          <w:lang w:val="sk-SK"/>
        </w:rPr>
        <w:t xml:space="preserve"> </w:t>
      </w:r>
      <w:r w:rsidR="005718D7">
        <w:rPr>
          <w:rFonts w:ascii="Arial" w:eastAsia="SimSun" w:hAnsi="Arial" w:cs="Arial"/>
          <w:sz w:val="18"/>
          <w:szCs w:val="18"/>
          <w:lang w:val="sk-SK"/>
        </w:rPr>
        <w:t>IT</w:t>
      </w:r>
      <w:r w:rsidR="00F301B3">
        <w:rPr>
          <w:rFonts w:ascii="Arial" w:eastAsia="SimSun" w:hAnsi="Arial" w:cs="Arial"/>
          <w:sz w:val="18"/>
          <w:szCs w:val="18"/>
          <w:lang w:val="sk-SK"/>
        </w:rPr>
        <w:t xml:space="preserve"> sektore </w:t>
      </w:r>
      <w:r w:rsidR="00AF40B8">
        <w:rPr>
          <w:rFonts w:ascii="Arial" w:eastAsia="SimSun" w:hAnsi="Arial" w:cs="Arial"/>
          <w:sz w:val="18"/>
          <w:szCs w:val="18"/>
          <w:lang w:val="sk-SK"/>
        </w:rPr>
        <w:t>o veľkosti</w:t>
      </w:r>
      <w:r w:rsidR="00707204">
        <w:rPr>
          <w:rFonts w:ascii="Arial" w:eastAsia="SimSun" w:hAnsi="Arial" w:cs="Arial"/>
          <w:sz w:val="18"/>
          <w:szCs w:val="18"/>
          <w:lang w:val="sk-SK"/>
        </w:rPr>
        <w:t xml:space="preserve"> 11</w:t>
      </w:r>
      <w:r w:rsidR="00387648">
        <w:rPr>
          <w:rFonts w:ascii="Arial" w:eastAsia="SimSun" w:hAnsi="Arial" w:cs="Arial"/>
          <w:sz w:val="18"/>
          <w:szCs w:val="18"/>
          <w:lang w:val="sk-SK"/>
        </w:rPr>
        <w:t> </w:t>
      </w:r>
      <w:r w:rsidR="00707204">
        <w:rPr>
          <w:rFonts w:ascii="Arial" w:eastAsia="SimSun" w:hAnsi="Arial" w:cs="Arial"/>
          <w:sz w:val="18"/>
          <w:szCs w:val="18"/>
          <w:lang w:val="sk-SK"/>
        </w:rPr>
        <w:t>170</w:t>
      </w:r>
      <w:r w:rsidR="00387648">
        <w:rPr>
          <w:rFonts w:ascii="Arial" w:eastAsia="SimSun" w:hAnsi="Arial" w:cs="Arial"/>
          <w:sz w:val="18"/>
          <w:szCs w:val="18"/>
          <w:lang w:val="sk-SK"/>
        </w:rPr>
        <w:t xml:space="preserve"> </w:t>
      </w:r>
      <w:r w:rsidR="007751F7">
        <w:rPr>
          <w:rFonts w:ascii="Arial" w:eastAsia="SimSun" w:hAnsi="Arial" w:cs="Arial"/>
          <w:sz w:val="18"/>
          <w:szCs w:val="18"/>
          <w:lang w:val="sk-SK"/>
        </w:rPr>
        <w:t>m</w:t>
      </w:r>
      <w:r w:rsidR="007751F7">
        <w:rPr>
          <w:rFonts w:ascii="Arial" w:eastAsia="SimSun" w:hAnsi="Arial" w:cs="Arial"/>
          <w:sz w:val="18"/>
          <w:szCs w:val="18"/>
          <w:vertAlign w:val="superscript"/>
          <w:lang w:val="sk-SK"/>
        </w:rPr>
        <w:t>2</w:t>
      </w:r>
      <w:r w:rsidR="004F3353">
        <w:rPr>
          <w:rFonts w:ascii="Arial" w:eastAsia="SimSun" w:hAnsi="Arial" w:cs="Arial"/>
          <w:sz w:val="18"/>
          <w:szCs w:val="18"/>
          <w:lang w:val="sk-SK"/>
        </w:rPr>
        <w:t>. N</w:t>
      </w:r>
      <w:r w:rsidR="00AE50BD">
        <w:rPr>
          <w:rFonts w:ascii="Arial" w:eastAsia="SimSun" w:hAnsi="Arial" w:cs="Arial"/>
          <w:sz w:val="18"/>
          <w:szCs w:val="18"/>
          <w:lang w:val="sk-SK"/>
        </w:rPr>
        <w:t>ajväčšia transakcia bola</w:t>
      </w:r>
      <w:r w:rsidR="004F3353">
        <w:rPr>
          <w:rFonts w:ascii="Arial" w:eastAsia="SimSun" w:hAnsi="Arial" w:cs="Arial"/>
          <w:sz w:val="18"/>
          <w:szCs w:val="18"/>
          <w:lang w:val="sk-SK"/>
        </w:rPr>
        <w:t xml:space="preserve"> vo verejnom sektore vo výške 5 000</w:t>
      </w:r>
      <w:r w:rsidR="004F3353" w:rsidRPr="004F3353">
        <w:rPr>
          <w:rFonts w:ascii="Arial" w:eastAsia="SimSun" w:hAnsi="Arial" w:cs="Arial"/>
          <w:sz w:val="18"/>
          <w:szCs w:val="18"/>
          <w:lang w:val="sk-SK"/>
        </w:rPr>
        <w:t xml:space="preserve"> </w:t>
      </w:r>
      <w:r w:rsidR="004F3353">
        <w:rPr>
          <w:rFonts w:ascii="Arial" w:eastAsia="SimSun" w:hAnsi="Arial" w:cs="Arial"/>
          <w:sz w:val="18"/>
          <w:szCs w:val="18"/>
          <w:lang w:val="sk-SK"/>
        </w:rPr>
        <w:t>m</w:t>
      </w:r>
      <w:r w:rsidR="004F3353">
        <w:rPr>
          <w:rFonts w:ascii="Arial" w:eastAsia="SimSun" w:hAnsi="Arial" w:cs="Arial"/>
          <w:sz w:val="18"/>
          <w:szCs w:val="18"/>
          <w:vertAlign w:val="superscript"/>
          <w:lang w:val="sk-SK"/>
        </w:rPr>
        <w:t>2</w:t>
      </w:r>
      <w:r w:rsidR="00C17030">
        <w:rPr>
          <w:rFonts w:ascii="Arial" w:eastAsia="SimSun" w:hAnsi="Arial" w:cs="Arial"/>
          <w:sz w:val="18"/>
          <w:szCs w:val="18"/>
          <w:lang w:val="en-US"/>
        </w:rPr>
        <w:t xml:space="preserve">. </w:t>
      </w:r>
      <w:r w:rsidR="00C17030">
        <w:rPr>
          <w:rFonts w:ascii="Arial" w:eastAsia="SimSun" w:hAnsi="Arial" w:cs="Arial"/>
          <w:sz w:val="18"/>
          <w:szCs w:val="18"/>
          <w:lang w:val="sk-SK"/>
        </w:rPr>
        <w:t xml:space="preserve">Celkovo bolo zaznamenaných </w:t>
      </w:r>
      <w:r w:rsidR="004F4B65">
        <w:rPr>
          <w:rFonts w:ascii="Arial" w:eastAsia="SimSun" w:hAnsi="Arial" w:cs="Arial"/>
          <w:sz w:val="18"/>
          <w:szCs w:val="18"/>
          <w:lang w:val="sk-SK"/>
        </w:rPr>
        <w:t>9</w:t>
      </w:r>
      <w:r w:rsidR="00C17030">
        <w:rPr>
          <w:rFonts w:ascii="Arial" w:eastAsia="SimSun" w:hAnsi="Arial" w:cs="Arial"/>
          <w:sz w:val="18"/>
          <w:szCs w:val="18"/>
          <w:lang w:val="sk-SK"/>
        </w:rPr>
        <w:t xml:space="preserve"> transakcií </w:t>
      </w:r>
      <w:r w:rsidR="00391834">
        <w:rPr>
          <w:rFonts w:ascii="Arial" w:eastAsia="SimSun" w:hAnsi="Arial" w:cs="Arial"/>
          <w:sz w:val="18"/>
          <w:szCs w:val="18"/>
          <w:lang w:val="sk-SK"/>
        </w:rPr>
        <w:t xml:space="preserve">s výmerou </w:t>
      </w:r>
      <w:r w:rsidR="00C17030">
        <w:rPr>
          <w:rFonts w:ascii="Arial" w:eastAsia="SimSun" w:hAnsi="Arial" w:cs="Arial"/>
          <w:sz w:val="18"/>
          <w:szCs w:val="18"/>
          <w:lang w:val="sk-SK"/>
        </w:rPr>
        <w:t>nad 1 000 m</w:t>
      </w:r>
      <w:r w:rsidR="00C17030">
        <w:rPr>
          <w:rFonts w:ascii="Arial" w:eastAsia="SimSun" w:hAnsi="Arial" w:cs="Arial"/>
          <w:sz w:val="18"/>
          <w:szCs w:val="18"/>
          <w:vertAlign w:val="superscript"/>
          <w:lang w:val="sk-SK"/>
        </w:rPr>
        <w:t>2</w:t>
      </w:r>
      <w:r w:rsidR="00001D04">
        <w:rPr>
          <w:rFonts w:ascii="Arial" w:eastAsia="SimSun" w:hAnsi="Arial" w:cs="Arial"/>
          <w:sz w:val="18"/>
          <w:szCs w:val="18"/>
          <w:lang w:val="sk-SK"/>
        </w:rPr>
        <w:t>.</w:t>
      </w:r>
    </w:p>
    <w:p w14:paraId="0AD0915A" w14:textId="7E64D706" w:rsidR="00314CF9" w:rsidRDefault="00314CF9" w:rsidP="00950C15">
      <w:pPr>
        <w:autoSpaceDE w:val="0"/>
        <w:autoSpaceDN w:val="0"/>
        <w:adjustRightInd w:val="0"/>
        <w:jc w:val="both"/>
        <w:rPr>
          <w:rFonts w:ascii="Arial" w:eastAsia="SimSun" w:hAnsi="Arial" w:cs="Arial"/>
          <w:sz w:val="18"/>
          <w:szCs w:val="18"/>
          <w:lang w:val="sk-SK"/>
        </w:rPr>
      </w:pPr>
    </w:p>
    <w:p w14:paraId="7D99FD42" w14:textId="3577B4C9" w:rsidR="00314CF9" w:rsidRPr="00001D04" w:rsidRDefault="00314CF9" w:rsidP="00950C15">
      <w:pPr>
        <w:autoSpaceDE w:val="0"/>
        <w:autoSpaceDN w:val="0"/>
        <w:adjustRightInd w:val="0"/>
        <w:jc w:val="both"/>
        <w:rPr>
          <w:rFonts w:ascii="Arial" w:eastAsia="SimSun" w:hAnsi="Arial" w:cs="Arial"/>
          <w:sz w:val="18"/>
          <w:szCs w:val="18"/>
          <w:lang w:val="sk-SK"/>
        </w:rPr>
      </w:pPr>
      <w:r>
        <w:rPr>
          <w:rFonts w:ascii="Arial" w:eastAsia="SimSun" w:hAnsi="Arial" w:cs="Arial"/>
          <w:sz w:val="18"/>
          <w:szCs w:val="18"/>
          <w:lang w:val="sk-SK"/>
        </w:rPr>
        <w:t xml:space="preserve">Väčšinu </w:t>
      </w:r>
      <w:r w:rsidR="00BC7B1A">
        <w:rPr>
          <w:rFonts w:ascii="Arial" w:eastAsia="SimSun" w:hAnsi="Arial" w:cs="Arial"/>
          <w:sz w:val="18"/>
          <w:szCs w:val="18"/>
          <w:lang w:val="sk-SK"/>
        </w:rPr>
        <w:t>prenajatých priestorov</w:t>
      </w:r>
      <w:r w:rsidR="00900407">
        <w:rPr>
          <w:rFonts w:ascii="Arial" w:eastAsia="SimSun" w:hAnsi="Arial" w:cs="Arial"/>
          <w:sz w:val="18"/>
          <w:szCs w:val="18"/>
          <w:lang w:val="sk-SK"/>
        </w:rPr>
        <w:t xml:space="preserve"> v tomto kvartáli zaznamenal</w:t>
      </w:r>
      <w:r w:rsidR="00DA6C00">
        <w:rPr>
          <w:rFonts w:ascii="Arial" w:eastAsia="SimSun" w:hAnsi="Arial" w:cs="Arial"/>
          <w:sz w:val="18"/>
          <w:szCs w:val="18"/>
          <w:lang w:val="sk-SK"/>
        </w:rPr>
        <w:t xml:space="preserve"> sektor IT (</w:t>
      </w:r>
      <w:r w:rsidR="00DC0C10">
        <w:rPr>
          <w:rFonts w:ascii="Arial" w:eastAsia="SimSun" w:hAnsi="Arial" w:cs="Arial"/>
          <w:sz w:val="18"/>
          <w:szCs w:val="18"/>
          <w:lang w:val="sk-SK"/>
        </w:rPr>
        <w:t>2</w:t>
      </w:r>
      <w:r w:rsidR="002551CE">
        <w:rPr>
          <w:rFonts w:ascii="Arial" w:eastAsia="SimSun" w:hAnsi="Arial" w:cs="Arial"/>
          <w:sz w:val="18"/>
          <w:szCs w:val="18"/>
          <w:lang w:val="sk-SK"/>
        </w:rPr>
        <w:t>6</w:t>
      </w:r>
      <w:r w:rsidR="00DC0C10">
        <w:rPr>
          <w:rFonts w:ascii="Arial" w:eastAsia="SimSun" w:hAnsi="Arial" w:cs="Arial"/>
          <w:sz w:val="18"/>
          <w:szCs w:val="18"/>
          <w:lang w:val="sk-SK"/>
        </w:rPr>
        <w:t xml:space="preserve"> %)</w:t>
      </w:r>
      <w:r w:rsidR="00D5477F">
        <w:rPr>
          <w:rFonts w:ascii="Arial" w:eastAsia="SimSun" w:hAnsi="Arial" w:cs="Arial"/>
          <w:sz w:val="18"/>
          <w:szCs w:val="18"/>
          <w:lang w:val="sk-SK"/>
        </w:rPr>
        <w:t xml:space="preserve">, </w:t>
      </w:r>
      <w:r w:rsidR="002551CE">
        <w:rPr>
          <w:rFonts w:ascii="Arial" w:eastAsia="SimSun" w:hAnsi="Arial" w:cs="Arial"/>
          <w:sz w:val="18"/>
          <w:szCs w:val="18"/>
          <w:lang w:val="sk-SK"/>
        </w:rPr>
        <w:t>finančný sektor</w:t>
      </w:r>
      <w:r w:rsidR="00D5477F">
        <w:rPr>
          <w:rFonts w:ascii="Arial" w:eastAsia="SimSun" w:hAnsi="Arial" w:cs="Arial"/>
          <w:sz w:val="18"/>
          <w:szCs w:val="18"/>
          <w:lang w:val="sk-SK"/>
        </w:rPr>
        <w:t xml:space="preserve"> (</w:t>
      </w:r>
      <w:r w:rsidR="002603AD">
        <w:rPr>
          <w:rFonts w:ascii="Arial" w:eastAsia="SimSun" w:hAnsi="Arial" w:cs="Arial"/>
          <w:sz w:val="18"/>
          <w:szCs w:val="18"/>
          <w:lang w:val="sk-SK"/>
        </w:rPr>
        <w:t>22 %)</w:t>
      </w:r>
      <w:r w:rsidR="00245C85">
        <w:rPr>
          <w:rFonts w:ascii="Arial" w:eastAsia="SimSun" w:hAnsi="Arial" w:cs="Arial"/>
          <w:sz w:val="18"/>
          <w:szCs w:val="18"/>
          <w:lang w:val="sk-SK"/>
        </w:rPr>
        <w:t xml:space="preserve"> a</w:t>
      </w:r>
      <w:r w:rsidR="002551CE">
        <w:rPr>
          <w:rFonts w:ascii="Arial" w:eastAsia="SimSun" w:hAnsi="Arial" w:cs="Arial"/>
          <w:sz w:val="18"/>
          <w:szCs w:val="18"/>
          <w:lang w:val="sk-SK"/>
        </w:rPr>
        <w:t> sektor profesionálnych služieb</w:t>
      </w:r>
      <w:r w:rsidR="00245C85">
        <w:rPr>
          <w:rFonts w:ascii="Arial" w:eastAsia="SimSun" w:hAnsi="Arial" w:cs="Arial"/>
          <w:sz w:val="18"/>
          <w:szCs w:val="18"/>
          <w:lang w:val="sk-SK"/>
        </w:rPr>
        <w:t xml:space="preserve"> (</w:t>
      </w:r>
      <w:r w:rsidR="002551CE">
        <w:rPr>
          <w:rFonts w:ascii="Arial" w:eastAsia="SimSun" w:hAnsi="Arial" w:cs="Arial"/>
          <w:sz w:val="18"/>
          <w:szCs w:val="18"/>
          <w:lang w:val="sk-SK"/>
        </w:rPr>
        <w:t>20</w:t>
      </w:r>
      <w:r w:rsidR="00245C85">
        <w:rPr>
          <w:rFonts w:ascii="Arial" w:eastAsia="SimSun" w:hAnsi="Arial" w:cs="Arial"/>
          <w:sz w:val="18"/>
          <w:szCs w:val="18"/>
          <w:lang w:val="sk-SK"/>
        </w:rPr>
        <w:t xml:space="preserve"> %)</w:t>
      </w:r>
      <w:r w:rsidR="00A873FB">
        <w:rPr>
          <w:rFonts w:ascii="Arial" w:eastAsia="SimSun" w:hAnsi="Arial" w:cs="Arial"/>
          <w:sz w:val="18"/>
          <w:szCs w:val="18"/>
          <w:lang w:val="sk-SK"/>
        </w:rPr>
        <w:t>.</w:t>
      </w:r>
    </w:p>
    <w:p w14:paraId="424495DA" w14:textId="53A3AC25" w:rsidR="00001D04" w:rsidRDefault="00001D04" w:rsidP="00001D04">
      <w:pPr>
        <w:autoSpaceDE w:val="0"/>
        <w:autoSpaceDN w:val="0"/>
        <w:adjustRightInd w:val="0"/>
        <w:jc w:val="center"/>
        <w:rPr>
          <w:rFonts w:ascii="Arial" w:eastAsia="SimSun" w:hAnsi="Arial" w:cs="Arial"/>
          <w:sz w:val="18"/>
          <w:szCs w:val="18"/>
          <w:lang w:val="sk-SK"/>
        </w:rPr>
      </w:pPr>
    </w:p>
    <w:p w14:paraId="7A3C32EC" w14:textId="7654F3AB" w:rsidR="004E2E7D" w:rsidRDefault="004E2E7D" w:rsidP="00001D04">
      <w:pPr>
        <w:autoSpaceDE w:val="0"/>
        <w:autoSpaceDN w:val="0"/>
        <w:adjustRightInd w:val="0"/>
        <w:jc w:val="center"/>
        <w:rPr>
          <w:rFonts w:ascii="Arial" w:eastAsia="SimSun" w:hAnsi="Arial" w:cs="Arial"/>
          <w:sz w:val="18"/>
          <w:szCs w:val="18"/>
          <w:lang w:val="sk-SK"/>
        </w:rPr>
      </w:pPr>
      <w:r>
        <w:rPr>
          <w:noProof/>
        </w:rPr>
        <w:drawing>
          <wp:inline distT="0" distB="0" distL="0" distR="0" wp14:anchorId="7E6DD1AC" wp14:editId="13DB7717">
            <wp:extent cx="5149370" cy="3294849"/>
            <wp:effectExtent l="0" t="0" r="13335" b="1270"/>
            <wp:docPr id="1" name="Chart 1">
              <a:extLst xmlns:a="http://schemas.openxmlformats.org/drawingml/2006/main">
                <a:ext uri="{FF2B5EF4-FFF2-40B4-BE49-F238E27FC236}">
                  <a16:creationId xmlns:a16="http://schemas.microsoft.com/office/drawing/2014/main" id="{0EE76521-E809-448D-A37D-08FD1D6F17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83ECED" w14:textId="079E1CE4" w:rsidR="00624604" w:rsidRDefault="00624604" w:rsidP="008221A0">
      <w:pPr>
        <w:rPr>
          <w:rFonts w:ascii="Arial" w:eastAsia="SimSun" w:hAnsi="Arial" w:cs="Arial"/>
          <w:sz w:val="18"/>
          <w:szCs w:val="18"/>
          <w:lang w:val="sk-SK"/>
        </w:rPr>
      </w:pPr>
    </w:p>
    <w:p w14:paraId="57C71E02" w14:textId="0CD72200" w:rsidR="00063F3F" w:rsidRDefault="00063F3F" w:rsidP="008221A0">
      <w:pPr>
        <w:rPr>
          <w:rFonts w:ascii="Arial" w:eastAsia="SimSun" w:hAnsi="Arial" w:cs="Arial"/>
          <w:sz w:val="18"/>
          <w:szCs w:val="18"/>
          <w:lang w:val="sk-SK"/>
        </w:rPr>
      </w:pPr>
    </w:p>
    <w:p w14:paraId="3440035D" w14:textId="77777777" w:rsidR="00063F3F" w:rsidRDefault="00063F3F" w:rsidP="008221A0">
      <w:pPr>
        <w:rPr>
          <w:rFonts w:ascii="Arial" w:hAnsi="Arial" w:cs="Arial"/>
          <w:sz w:val="18"/>
          <w:szCs w:val="18"/>
          <w:lang w:val="sk-SK"/>
        </w:rPr>
      </w:pPr>
    </w:p>
    <w:p w14:paraId="133CB01D" w14:textId="1A3D07DA" w:rsidR="00624604" w:rsidRDefault="00624604" w:rsidP="008221A0">
      <w:pPr>
        <w:rPr>
          <w:rFonts w:ascii="Arial" w:hAnsi="Arial" w:cs="Arial"/>
          <w:sz w:val="18"/>
          <w:szCs w:val="18"/>
          <w:lang w:val="sk-SK"/>
        </w:rPr>
      </w:pPr>
    </w:p>
    <w:p w14:paraId="3262FC54" w14:textId="1A76FCF5" w:rsidR="00624604" w:rsidRDefault="00624604" w:rsidP="008221A0">
      <w:pPr>
        <w:rPr>
          <w:rFonts w:ascii="Arial" w:hAnsi="Arial" w:cs="Arial"/>
          <w:sz w:val="18"/>
          <w:szCs w:val="18"/>
          <w:lang w:val="sk-SK"/>
        </w:rPr>
      </w:pPr>
    </w:p>
    <w:p w14:paraId="14BEC08D" w14:textId="06030153" w:rsidR="001929DB" w:rsidRDefault="001929DB" w:rsidP="008221A0">
      <w:pPr>
        <w:rPr>
          <w:rFonts w:ascii="Arial" w:hAnsi="Arial" w:cs="Arial"/>
          <w:sz w:val="18"/>
          <w:szCs w:val="18"/>
          <w:lang w:val="sk-SK"/>
        </w:rPr>
      </w:pPr>
    </w:p>
    <w:p w14:paraId="3C567CA8" w14:textId="5CF91903" w:rsidR="001929DB" w:rsidRDefault="001929DB" w:rsidP="008221A0">
      <w:pPr>
        <w:rPr>
          <w:rFonts w:ascii="Arial" w:hAnsi="Arial" w:cs="Arial"/>
          <w:sz w:val="18"/>
          <w:szCs w:val="18"/>
          <w:lang w:val="sk-SK"/>
        </w:rPr>
      </w:pPr>
    </w:p>
    <w:p w14:paraId="5B417C14" w14:textId="77777777" w:rsidR="001929DB" w:rsidRDefault="001929DB" w:rsidP="008221A0">
      <w:pPr>
        <w:rPr>
          <w:rFonts w:ascii="Arial" w:hAnsi="Arial" w:cs="Arial"/>
          <w:sz w:val="18"/>
          <w:szCs w:val="18"/>
          <w:lang w:val="sk-SK"/>
        </w:rPr>
      </w:pPr>
    </w:p>
    <w:p w14:paraId="04DBAD0B" w14:textId="116900D2" w:rsidR="001B68CA" w:rsidRPr="001B68CA" w:rsidRDefault="008B2FE3" w:rsidP="00AF41C9">
      <w:pPr>
        <w:rPr>
          <w:rFonts w:ascii="Arial" w:hAnsi="Arial" w:cs="Arial"/>
          <w:b/>
          <w:bCs/>
          <w:lang w:val="sk-SK"/>
        </w:rPr>
      </w:pPr>
      <w:r w:rsidRPr="005D218F">
        <w:rPr>
          <w:rFonts w:ascii="Arial" w:hAnsi="Arial" w:cs="Arial"/>
          <w:b/>
          <w:bCs/>
          <w:lang w:val="sk-SK"/>
        </w:rPr>
        <w:t xml:space="preserve">Významné transakcie </w:t>
      </w:r>
      <w:r>
        <w:rPr>
          <w:rFonts w:ascii="Arial" w:hAnsi="Arial" w:cs="Arial"/>
          <w:b/>
          <w:bCs/>
          <w:lang w:val="sk-SK"/>
        </w:rPr>
        <w:t xml:space="preserve">za </w:t>
      </w:r>
      <w:r w:rsidR="003F1191">
        <w:rPr>
          <w:rFonts w:ascii="Arial" w:hAnsi="Arial" w:cs="Arial"/>
          <w:b/>
          <w:bCs/>
          <w:lang w:val="sk-SK"/>
        </w:rPr>
        <w:t>1</w:t>
      </w:r>
      <w:r>
        <w:rPr>
          <w:rFonts w:ascii="Arial" w:hAnsi="Arial" w:cs="Arial"/>
          <w:b/>
          <w:bCs/>
          <w:lang w:val="sk-SK"/>
        </w:rPr>
        <w:t xml:space="preserve">. </w:t>
      </w:r>
      <w:r w:rsidR="008D7190">
        <w:rPr>
          <w:rFonts w:ascii="Arial" w:hAnsi="Arial" w:cs="Arial"/>
          <w:b/>
          <w:bCs/>
          <w:lang w:val="sk-SK"/>
        </w:rPr>
        <w:t>štvrťrok</w:t>
      </w:r>
      <w:r>
        <w:rPr>
          <w:rFonts w:ascii="Arial" w:hAnsi="Arial" w:cs="Arial"/>
          <w:b/>
          <w:bCs/>
          <w:lang w:val="sk-SK"/>
        </w:rPr>
        <w:t xml:space="preserve"> 202</w:t>
      </w:r>
      <w:r w:rsidR="003F1191">
        <w:rPr>
          <w:rFonts w:ascii="Arial" w:hAnsi="Arial" w:cs="Arial"/>
          <w:b/>
          <w:bCs/>
          <w:lang w:val="sk-SK"/>
        </w:rPr>
        <w:t>2</w:t>
      </w:r>
      <w:r>
        <w:rPr>
          <w:rFonts w:ascii="Arial" w:hAnsi="Arial" w:cs="Arial"/>
          <w:b/>
          <w:bCs/>
          <w:lang w:val="sk-SK"/>
        </w:rPr>
        <w:t>:</w:t>
      </w:r>
    </w:p>
    <w:p w14:paraId="1FAA628F" w14:textId="50542DAB" w:rsidR="008B2FE3" w:rsidRDefault="008B2FE3" w:rsidP="008221A0">
      <w:pPr>
        <w:rPr>
          <w:rFonts w:ascii="Arial" w:hAnsi="Arial" w:cs="Arial"/>
          <w:sz w:val="18"/>
          <w:szCs w:val="18"/>
          <w:lang w:val="sk-SK"/>
        </w:rPr>
      </w:pPr>
    </w:p>
    <w:p w14:paraId="4868C8EB" w14:textId="76F0CA5E" w:rsidR="008B2FE3" w:rsidRDefault="008B2FE3" w:rsidP="008221A0">
      <w:pPr>
        <w:rPr>
          <w:rFonts w:ascii="Arial" w:hAnsi="Arial" w:cs="Arial"/>
          <w:sz w:val="18"/>
          <w:szCs w:val="18"/>
          <w:lang w:val="sk-SK"/>
        </w:rPr>
      </w:pPr>
    </w:p>
    <w:tbl>
      <w:tblPr>
        <w:tblStyle w:val="GridTable4-Accent1"/>
        <w:tblpPr w:leftFromText="180" w:rightFromText="180" w:vertAnchor="text" w:tblpY="1"/>
        <w:tblW w:w="9936" w:type="dxa"/>
        <w:tblLook w:val="04A0" w:firstRow="1" w:lastRow="0" w:firstColumn="1" w:lastColumn="0" w:noHBand="0" w:noVBand="1"/>
      </w:tblPr>
      <w:tblGrid>
        <w:gridCol w:w="2830"/>
        <w:gridCol w:w="1796"/>
        <w:gridCol w:w="3540"/>
        <w:gridCol w:w="1770"/>
      </w:tblGrid>
      <w:tr w:rsidR="0008452B" w:rsidRPr="002102E0" w14:paraId="48A5F2A0" w14:textId="77777777" w:rsidTr="002102E0">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4B68F515" w14:textId="19BFFB5C" w:rsidR="0008452B" w:rsidRPr="002102E0" w:rsidRDefault="008D5D4A" w:rsidP="002102E0">
            <w:pPr>
              <w:jc w:val="center"/>
              <w:rPr>
                <w:rFonts w:ascii="Arial" w:hAnsi="Arial" w:cs="Arial"/>
                <w:b w:val="0"/>
                <w:bCs w:val="0"/>
                <w:sz w:val="18"/>
                <w:szCs w:val="14"/>
                <w:lang w:val="en-US"/>
              </w:rPr>
            </w:pPr>
            <w:bookmarkStart w:id="4" w:name="_Hlk39059174"/>
            <w:bookmarkStart w:id="5" w:name="_Hlk94095018"/>
            <w:r w:rsidRPr="002102E0">
              <w:rPr>
                <w:rFonts w:ascii="Arial" w:hAnsi="Arial" w:cs="Arial"/>
                <w:sz w:val="18"/>
                <w:szCs w:val="14"/>
                <w:lang w:val="en-US"/>
              </w:rPr>
              <w:t>Kancelárska budova</w:t>
            </w:r>
          </w:p>
        </w:tc>
        <w:tc>
          <w:tcPr>
            <w:tcW w:w="1796" w:type="dxa"/>
            <w:vAlign w:val="center"/>
            <w:hideMark/>
          </w:tcPr>
          <w:p w14:paraId="148F081D" w14:textId="0042D8A0" w:rsidR="0008452B" w:rsidRPr="002102E0" w:rsidRDefault="00000002" w:rsidP="002102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4"/>
                <w:lang w:val="sk-SK" w:eastAsia="sk-SK"/>
              </w:rPr>
            </w:pPr>
            <w:r w:rsidRPr="002102E0">
              <w:rPr>
                <w:rFonts w:ascii="Arial" w:hAnsi="Arial" w:cs="Arial"/>
                <w:sz w:val="18"/>
                <w:szCs w:val="14"/>
                <w:lang w:val="sk-SK" w:eastAsia="sk-SK"/>
              </w:rPr>
              <w:t>Výmera</w:t>
            </w:r>
            <w:r w:rsidR="0008452B" w:rsidRPr="002102E0">
              <w:rPr>
                <w:rFonts w:ascii="Arial" w:hAnsi="Arial" w:cs="Arial"/>
                <w:sz w:val="18"/>
                <w:szCs w:val="14"/>
                <w:lang w:val="sk-SK" w:eastAsia="sk-SK"/>
              </w:rPr>
              <w:t xml:space="preserve"> (m</w:t>
            </w:r>
            <w:r w:rsidR="0037381B">
              <w:rPr>
                <w:rFonts w:ascii="Arial" w:hAnsi="Arial" w:cs="Arial"/>
                <w:sz w:val="18"/>
                <w:szCs w:val="14"/>
                <w:vertAlign w:val="superscript"/>
                <w:lang w:val="sk-SK" w:eastAsia="sk-SK"/>
              </w:rPr>
              <w:t>2</w:t>
            </w:r>
            <w:r w:rsidR="0008452B" w:rsidRPr="002102E0">
              <w:rPr>
                <w:rFonts w:ascii="Arial" w:hAnsi="Arial" w:cs="Arial"/>
                <w:sz w:val="18"/>
                <w:szCs w:val="14"/>
                <w:lang w:val="sk-SK" w:eastAsia="sk-SK"/>
              </w:rPr>
              <w:t>)</w:t>
            </w:r>
          </w:p>
        </w:tc>
        <w:tc>
          <w:tcPr>
            <w:tcW w:w="3540" w:type="dxa"/>
            <w:vAlign w:val="center"/>
            <w:hideMark/>
          </w:tcPr>
          <w:p w14:paraId="4E370013" w14:textId="105509F9" w:rsidR="0008452B" w:rsidRPr="002102E0" w:rsidRDefault="0008452B" w:rsidP="002102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4"/>
                <w:lang w:val="sk-SK" w:eastAsia="sk-SK"/>
              </w:rPr>
            </w:pPr>
            <w:r w:rsidRPr="002102E0">
              <w:rPr>
                <w:rFonts w:ascii="Arial" w:hAnsi="Arial" w:cs="Arial"/>
                <w:sz w:val="18"/>
                <w:szCs w:val="14"/>
                <w:lang w:val="sk-SK" w:eastAsia="sk-SK"/>
              </w:rPr>
              <w:t>Sektor</w:t>
            </w:r>
          </w:p>
        </w:tc>
        <w:tc>
          <w:tcPr>
            <w:tcW w:w="1770" w:type="dxa"/>
            <w:vAlign w:val="center"/>
            <w:hideMark/>
          </w:tcPr>
          <w:p w14:paraId="2F0AB3F1" w14:textId="130E8DB7" w:rsidR="0008452B" w:rsidRPr="002102E0" w:rsidRDefault="008D5D4A" w:rsidP="002102E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4"/>
                <w:lang w:val="sk-SK" w:eastAsia="sk-SK"/>
              </w:rPr>
            </w:pPr>
            <w:r w:rsidRPr="002102E0">
              <w:rPr>
                <w:rFonts w:ascii="Arial" w:hAnsi="Arial" w:cs="Arial"/>
                <w:sz w:val="18"/>
                <w:szCs w:val="14"/>
                <w:lang w:val="sk-SK" w:eastAsia="sk-SK"/>
              </w:rPr>
              <w:t>Druh</w:t>
            </w:r>
            <w:r w:rsidR="0008452B" w:rsidRPr="002102E0">
              <w:rPr>
                <w:rFonts w:ascii="Arial" w:hAnsi="Arial" w:cs="Arial"/>
                <w:sz w:val="18"/>
                <w:szCs w:val="14"/>
                <w:lang w:val="sk-SK" w:eastAsia="sk-SK"/>
              </w:rPr>
              <w:t xml:space="preserve"> transakcie</w:t>
            </w:r>
          </w:p>
        </w:tc>
      </w:tr>
      <w:bookmarkEnd w:id="4"/>
      <w:tr w:rsidR="00A60C96" w:rsidRPr="002102E0" w14:paraId="6B1ADF45" w14:textId="77777777" w:rsidTr="00A60C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2159C84E" w14:textId="28EF1B48" w:rsidR="00A60C96" w:rsidRPr="002102E0" w:rsidRDefault="00804FBB" w:rsidP="00A60C96">
            <w:pPr>
              <w:rPr>
                <w:rFonts w:ascii="Arial" w:hAnsi="Arial" w:cs="Arial"/>
                <w:sz w:val="18"/>
                <w:szCs w:val="14"/>
                <w:lang w:val="sk-SK" w:eastAsia="sk-SK"/>
              </w:rPr>
            </w:pPr>
            <w:r>
              <w:rPr>
                <w:rFonts w:ascii="Arial" w:hAnsi="Arial" w:cs="Arial"/>
                <w:color w:val="000000" w:themeColor="text1"/>
                <w:sz w:val="18"/>
                <w:szCs w:val="18"/>
              </w:rPr>
              <w:t>Omnia BC</w:t>
            </w:r>
          </w:p>
        </w:tc>
        <w:tc>
          <w:tcPr>
            <w:tcW w:w="1796" w:type="dxa"/>
            <w:vAlign w:val="center"/>
            <w:hideMark/>
          </w:tcPr>
          <w:p w14:paraId="0C662C8F" w14:textId="1A2B0E59" w:rsidR="00A60C96" w:rsidRPr="002102E0" w:rsidRDefault="00804FBB"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5,000</w:t>
            </w:r>
          </w:p>
        </w:tc>
        <w:tc>
          <w:tcPr>
            <w:tcW w:w="3540" w:type="dxa"/>
            <w:vAlign w:val="center"/>
            <w:hideMark/>
          </w:tcPr>
          <w:p w14:paraId="46C823B8" w14:textId="1F79B5A4" w:rsidR="00A60C96" w:rsidRPr="002102E0" w:rsidRDefault="001B68CA"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Verejný sektor</w:t>
            </w:r>
          </w:p>
        </w:tc>
        <w:tc>
          <w:tcPr>
            <w:tcW w:w="1770" w:type="dxa"/>
            <w:vAlign w:val="center"/>
          </w:tcPr>
          <w:p w14:paraId="070F2569" w14:textId="1C66F6C1" w:rsidR="00A60C96" w:rsidRPr="002102E0" w:rsidRDefault="001B68CA"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Nový nájom</w:t>
            </w:r>
          </w:p>
        </w:tc>
      </w:tr>
      <w:tr w:rsidR="004E37B8" w:rsidRPr="002102E0" w14:paraId="10B4C27E" w14:textId="77777777" w:rsidTr="00A60C96">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6217569" w14:textId="3C15473B" w:rsidR="004E37B8" w:rsidRDefault="004E37B8" w:rsidP="004E37B8">
            <w:pPr>
              <w:rPr>
                <w:rFonts w:ascii="Arial" w:hAnsi="Arial" w:cs="Arial"/>
                <w:color w:val="000000" w:themeColor="text1"/>
                <w:sz w:val="18"/>
                <w:szCs w:val="18"/>
              </w:rPr>
            </w:pPr>
            <w:r>
              <w:rPr>
                <w:rFonts w:ascii="Arial" w:hAnsi="Arial" w:cs="Arial"/>
                <w:color w:val="000000" w:themeColor="text1"/>
                <w:sz w:val="18"/>
                <w:szCs w:val="18"/>
              </w:rPr>
              <w:t>Panorama Business 2</w:t>
            </w:r>
          </w:p>
        </w:tc>
        <w:tc>
          <w:tcPr>
            <w:tcW w:w="1796" w:type="dxa"/>
            <w:vAlign w:val="center"/>
          </w:tcPr>
          <w:p w14:paraId="0CA21753" w14:textId="175A75D5" w:rsidR="004E37B8" w:rsidRDefault="004E37B8" w:rsidP="004E37B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8"/>
                <w:szCs w:val="18"/>
              </w:rPr>
            </w:pPr>
            <w:r>
              <w:rPr>
                <w:rFonts w:ascii="Arial" w:hAnsi="Arial" w:cs="Arial"/>
                <w:b/>
                <w:bCs/>
                <w:color w:val="000000" w:themeColor="text1"/>
                <w:sz w:val="18"/>
                <w:szCs w:val="18"/>
              </w:rPr>
              <w:t>4,811</w:t>
            </w:r>
          </w:p>
        </w:tc>
        <w:tc>
          <w:tcPr>
            <w:tcW w:w="3540" w:type="dxa"/>
            <w:vAlign w:val="center"/>
          </w:tcPr>
          <w:p w14:paraId="41658299" w14:textId="2D3116D4" w:rsidR="004E37B8" w:rsidRDefault="004E37B8" w:rsidP="004E37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rPr>
              <w:t>Financie</w:t>
            </w:r>
          </w:p>
        </w:tc>
        <w:tc>
          <w:tcPr>
            <w:tcW w:w="1770" w:type="dxa"/>
            <w:vAlign w:val="center"/>
          </w:tcPr>
          <w:p w14:paraId="6E50114E" w14:textId="77F2E8F7" w:rsidR="004E37B8" w:rsidRPr="004E37B8" w:rsidRDefault="004E37B8" w:rsidP="004E37B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sidRPr="004E37B8">
              <w:rPr>
                <w:rFonts w:ascii="Arial" w:hAnsi="Arial" w:cs="Arial"/>
                <w:color w:val="000000" w:themeColor="text1"/>
                <w:sz w:val="18"/>
                <w:szCs w:val="18"/>
              </w:rPr>
              <w:t>Nový nájom</w:t>
            </w:r>
          </w:p>
        </w:tc>
      </w:tr>
      <w:tr w:rsidR="00A60C96" w:rsidRPr="002102E0" w14:paraId="37CBC41A" w14:textId="77777777" w:rsidTr="00A60C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00F447C4" w14:textId="2BBE4201" w:rsidR="00A60C96" w:rsidRPr="002102E0" w:rsidRDefault="00C749F0" w:rsidP="00A60C96">
            <w:pPr>
              <w:rPr>
                <w:rFonts w:ascii="Arial" w:hAnsi="Arial" w:cs="Arial"/>
                <w:sz w:val="18"/>
                <w:szCs w:val="14"/>
                <w:lang w:val="sk-SK" w:eastAsia="sk-SK"/>
              </w:rPr>
            </w:pPr>
            <w:r>
              <w:rPr>
                <w:rFonts w:ascii="Arial" w:hAnsi="Arial" w:cs="Arial"/>
                <w:color w:val="000000" w:themeColor="text1"/>
                <w:sz w:val="18"/>
                <w:szCs w:val="18"/>
              </w:rPr>
              <w:t>Digital Park II+III</w:t>
            </w:r>
          </w:p>
        </w:tc>
        <w:tc>
          <w:tcPr>
            <w:tcW w:w="1796" w:type="dxa"/>
            <w:vAlign w:val="center"/>
            <w:hideMark/>
          </w:tcPr>
          <w:p w14:paraId="3671DAAF" w14:textId="6CCB294E" w:rsidR="00A60C96" w:rsidRPr="002102E0" w:rsidRDefault="00C749F0"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2,330</w:t>
            </w:r>
          </w:p>
        </w:tc>
        <w:tc>
          <w:tcPr>
            <w:tcW w:w="3540" w:type="dxa"/>
            <w:vAlign w:val="center"/>
            <w:hideMark/>
          </w:tcPr>
          <w:p w14:paraId="48DF330F" w14:textId="21AE834D" w:rsidR="00A60C96" w:rsidRPr="002102E0" w:rsidRDefault="00C749F0"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IT</w:t>
            </w:r>
          </w:p>
        </w:tc>
        <w:tc>
          <w:tcPr>
            <w:tcW w:w="1770" w:type="dxa"/>
            <w:vAlign w:val="center"/>
          </w:tcPr>
          <w:p w14:paraId="35B69054" w14:textId="5BDAF11C" w:rsidR="00A60C96" w:rsidRPr="002102E0" w:rsidRDefault="00C749F0"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Expanzia</w:t>
            </w:r>
          </w:p>
        </w:tc>
      </w:tr>
      <w:tr w:rsidR="00A60C96" w:rsidRPr="002102E0" w14:paraId="2312EE93" w14:textId="77777777" w:rsidTr="00A60C96">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1F2EEE44" w14:textId="7DB7F649" w:rsidR="00A60C96" w:rsidRPr="002102E0" w:rsidRDefault="00B2031C" w:rsidP="00A60C96">
            <w:pPr>
              <w:rPr>
                <w:rFonts w:ascii="Arial" w:hAnsi="Arial" w:cs="Arial"/>
                <w:sz w:val="18"/>
                <w:szCs w:val="14"/>
                <w:lang w:val="sk-SK" w:eastAsia="sk-SK"/>
              </w:rPr>
            </w:pPr>
            <w:r>
              <w:rPr>
                <w:rFonts w:ascii="Arial" w:hAnsi="Arial" w:cs="Arial"/>
                <w:color w:val="000000" w:themeColor="text1"/>
                <w:sz w:val="18"/>
                <w:szCs w:val="18"/>
              </w:rPr>
              <w:t>Ein Park Offices</w:t>
            </w:r>
          </w:p>
        </w:tc>
        <w:tc>
          <w:tcPr>
            <w:tcW w:w="1796" w:type="dxa"/>
            <w:vAlign w:val="center"/>
            <w:hideMark/>
          </w:tcPr>
          <w:p w14:paraId="667771DB" w14:textId="46543843" w:rsidR="00A60C96" w:rsidRPr="002102E0" w:rsidRDefault="00B2031C"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1,671</w:t>
            </w:r>
          </w:p>
        </w:tc>
        <w:tc>
          <w:tcPr>
            <w:tcW w:w="3540" w:type="dxa"/>
            <w:vAlign w:val="center"/>
            <w:hideMark/>
          </w:tcPr>
          <w:p w14:paraId="0F57BF85" w14:textId="124FE95C" w:rsidR="00A60C96" w:rsidRPr="002102E0" w:rsidRDefault="00B2031C"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IT</w:t>
            </w:r>
          </w:p>
        </w:tc>
        <w:tc>
          <w:tcPr>
            <w:tcW w:w="1770" w:type="dxa"/>
            <w:vAlign w:val="center"/>
          </w:tcPr>
          <w:p w14:paraId="345B0671" w14:textId="22873478" w:rsidR="00A60C96" w:rsidRPr="002102E0" w:rsidRDefault="00B2031C"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Nový nájom</w:t>
            </w:r>
          </w:p>
        </w:tc>
      </w:tr>
      <w:tr w:rsidR="00A60C96" w:rsidRPr="002102E0" w14:paraId="11DAF379" w14:textId="77777777" w:rsidTr="00A60C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285748DB" w14:textId="760CDA70" w:rsidR="00A60C96" w:rsidRPr="002102E0" w:rsidRDefault="00890E21" w:rsidP="00A60C96">
            <w:pPr>
              <w:rPr>
                <w:rFonts w:ascii="Arial" w:hAnsi="Arial" w:cs="Arial"/>
                <w:sz w:val="18"/>
                <w:szCs w:val="14"/>
                <w:lang w:val="sk-SK" w:eastAsia="sk-SK"/>
              </w:rPr>
            </w:pPr>
            <w:r>
              <w:rPr>
                <w:rFonts w:ascii="Arial" w:hAnsi="Arial" w:cs="Arial"/>
                <w:color w:val="000000" w:themeColor="text1"/>
                <w:sz w:val="18"/>
                <w:szCs w:val="18"/>
              </w:rPr>
              <w:t>Pradiareň 1900</w:t>
            </w:r>
          </w:p>
        </w:tc>
        <w:tc>
          <w:tcPr>
            <w:tcW w:w="1796" w:type="dxa"/>
            <w:vAlign w:val="center"/>
            <w:hideMark/>
          </w:tcPr>
          <w:p w14:paraId="3792D007" w14:textId="49E6B61E" w:rsidR="00A60C96" w:rsidRPr="002102E0" w:rsidRDefault="00890E21"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1,380</w:t>
            </w:r>
          </w:p>
        </w:tc>
        <w:tc>
          <w:tcPr>
            <w:tcW w:w="3540" w:type="dxa"/>
            <w:hideMark/>
          </w:tcPr>
          <w:p w14:paraId="1643678D" w14:textId="7F6CCFA0" w:rsidR="00A60C96" w:rsidRPr="002102E0" w:rsidRDefault="00890E21"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Ostatné</w:t>
            </w:r>
          </w:p>
        </w:tc>
        <w:tc>
          <w:tcPr>
            <w:tcW w:w="1770" w:type="dxa"/>
            <w:vAlign w:val="center"/>
          </w:tcPr>
          <w:p w14:paraId="32E838E2" w14:textId="617DB6CE" w:rsidR="00A60C96" w:rsidRPr="002102E0" w:rsidRDefault="00890E21" w:rsidP="00A60C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Nový nájom</w:t>
            </w:r>
          </w:p>
        </w:tc>
      </w:tr>
      <w:tr w:rsidR="00A60C96" w:rsidRPr="002102E0" w14:paraId="53E162AB" w14:textId="77777777" w:rsidTr="00A60C96">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17BB135F" w14:textId="5611DBA5" w:rsidR="00A60C96" w:rsidRPr="002102E0" w:rsidRDefault="00890E21" w:rsidP="00A60C96">
            <w:pPr>
              <w:rPr>
                <w:rFonts w:ascii="Arial" w:hAnsi="Arial" w:cs="Arial"/>
                <w:sz w:val="18"/>
                <w:szCs w:val="14"/>
                <w:lang w:val="sk-SK" w:eastAsia="sk-SK"/>
              </w:rPr>
            </w:pPr>
            <w:r>
              <w:rPr>
                <w:rFonts w:ascii="Arial" w:hAnsi="Arial" w:cs="Arial"/>
                <w:color w:val="000000" w:themeColor="text1"/>
                <w:sz w:val="18"/>
                <w:szCs w:val="18"/>
              </w:rPr>
              <w:t>GBC V</w:t>
            </w:r>
          </w:p>
        </w:tc>
        <w:tc>
          <w:tcPr>
            <w:tcW w:w="1796" w:type="dxa"/>
            <w:vAlign w:val="center"/>
            <w:hideMark/>
          </w:tcPr>
          <w:p w14:paraId="7EE2CFA4" w14:textId="58BED743" w:rsidR="00A60C96" w:rsidRPr="002102E0" w:rsidRDefault="00052C91"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1,200</w:t>
            </w:r>
          </w:p>
        </w:tc>
        <w:tc>
          <w:tcPr>
            <w:tcW w:w="3540" w:type="dxa"/>
            <w:hideMark/>
          </w:tcPr>
          <w:p w14:paraId="5E44C641" w14:textId="638E569A" w:rsidR="00A60C96" w:rsidRPr="002102E0" w:rsidRDefault="00052C91"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Spotrebný tovar</w:t>
            </w:r>
          </w:p>
        </w:tc>
        <w:tc>
          <w:tcPr>
            <w:tcW w:w="1770" w:type="dxa"/>
            <w:vAlign w:val="center"/>
          </w:tcPr>
          <w:p w14:paraId="0F76993D" w14:textId="697D64AF" w:rsidR="00A60C96" w:rsidRPr="002102E0" w:rsidRDefault="00052C91" w:rsidP="00A60C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Nový nájom</w:t>
            </w:r>
          </w:p>
        </w:tc>
      </w:tr>
      <w:tr w:rsidR="001B68CA" w:rsidRPr="002102E0" w14:paraId="2D7E795A" w14:textId="77777777" w:rsidTr="000D5C2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08932C17" w14:textId="7618947D" w:rsidR="001B68CA" w:rsidRPr="002102E0" w:rsidRDefault="00890E21" w:rsidP="001B68CA">
            <w:pPr>
              <w:rPr>
                <w:rFonts w:ascii="Arial" w:hAnsi="Arial" w:cs="Arial"/>
                <w:sz w:val="18"/>
                <w:szCs w:val="14"/>
                <w:lang w:val="sk-SK" w:eastAsia="sk-SK"/>
              </w:rPr>
            </w:pPr>
            <w:r>
              <w:rPr>
                <w:rFonts w:ascii="Arial" w:hAnsi="Arial" w:cs="Arial"/>
                <w:color w:val="000000" w:themeColor="text1"/>
                <w:sz w:val="18"/>
                <w:szCs w:val="18"/>
              </w:rPr>
              <w:t>GBC V</w:t>
            </w:r>
          </w:p>
        </w:tc>
        <w:tc>
          <w:tcPr>
            <w:tcW w:w="1796" w:type="dxa"/>
            <w:vAlign w:val="center"/>
            <w:hideMark/>
          </w:tcPr>
          <w:p w14:paraId="110F2C66" w14:textId="1DC9FF0F" w:rsidR="001B68CA" w:rsidRPr="002102E0" w:rsidRDefault="00052C91" w:rsidP="001B68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1,200</w:t>
            </w:r>
          </w:p>
        </w:tc>
        <w:tc>
          <w:tcPr>
            <w:tcW w:w="3540" w:type="dxa"/>
            <w:hideMark/>
          </w:tcPr>
          <w:p w14:paraId="0E2707D2" w14:textId="036F6330" w:rsidR="001B68CA" w:rsidRPr="002102E0" w:rsidRDefault="00052C91" w:rsidP="001B68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Profesionálne služby</w:t>
            </w:r>
          </w:p>
        </w:tc>
        <w:tc>
          <w:tcPr>
            <w:tcW w:w="1770" w:type="dxa"/>
            <w:vAlign w:val="center"/>
          </w:tcPr>
          <w:p w14:paraId="0A63B0B3" w14:textId="4C6D055F" w:rsidR="001B68CA" w:rsidRPr="002102E0" w:rsidRDefault="00052C91" w:rsidP="001B68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Nový nájom</w:t>
            </w:r>
          </w:p>
        </w:tc>
      </w:tr>
      <w:tr w:rsidR="001B68CA" w:rsidRPr="002102E0" w14:paraId="665254E0" w14:textId="77777777" w:rsidTr="00A60C96">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68023F9E" w14:textId="01A84951" w:rsidR="001B68CA" w:rsidRPr="002102E0" w:rsidRDefault="009C3E60" w:rsidP="001B68CA">
            <w:pPr>
              <w:rPr>
                <w:rFonts w:ascii="Arial" w:hAnsi="Arial" w:cs="Arial"/>
                <w:sz w:val="18"/>
                <w:szCs w:val="14"/>
                <w:lang w:val="sk-SK" w:eastAsia="sk-SK"/>
              </w:rPr>
            </w:pPr>
            <w:r>
              <w:rPr>
                <w:rFonts w:ascii="Arial" w:hAnsi="Arial" w:cs="Arial"/>
                <w:color w:val="000000" w:themeColor="text1"/>
                <w:sz w:val="18"/>
                <w:szCs w:val="18"/>
              </w:rPr>
              <w:t>Nivy Tower</w:t>
            </w:r>
          </w:p>
        </w:tc>
        <w:tc>
          <w:tcPr>
            <w:tcW w:w="1796" w:type="dxa"/>
            <w:vAlign w:val="center"/>
            <w:hideMark/>
          </w:tcPr>
          <w:p w14:paraId="394F8D01" w14:textId="6145E6F4" w:rsidR="001B68CA" w:rsidRPr="002102E0" w:rsidRDefault="009C3E60" w:rsidP="001B68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1,190</w:t>
            </w:r>
          </w:p>
        </w:tc>
        <w:tc>
          <w:tcPr>
            <w:tcW w:w="3540" w:type="dxa"/>
            <w:vAlign w:val="center"/>
            <w:hideMark/>
          </w:tcPr>
          <w:p w14:paraId="3BE13BD3" w14:textId="56BFAB18" w:rsidR="001B68CA" w:rsidRPr="002102E0" w:rsidRDefault="009C3E60" w:rsidP="001B68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IT</w:t>
            </w:r>
          </w:p>
        </w:tc>
        <w:tc>
          <w:tcPr>
            <w:tcW w:w="1770" w:type="dxa"/>
            <w:vAlign w:val="center"/>
          </w:tcPr>
          <w:p w14:paraId="4AC0ED09" w14:textId="29DCC9D0" w:rsidR="001B68CA" w:rsidRPr="002102E0" w:rsidRDefault="009C3E60" w:rsidP="001B68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Nový nájom</w:t>
            </w:r>
          </w:p>
        </w:tc>
      </w:tr>
      <w:tr w:rsidR="001B68CA" w:rsidRPr="002102E0" w14:paraId="51C262C3" w14:textId="77777777" w:rsidTr="00A60C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7F8EF0B6" w14:textId="600D8714" w:rsidR="001B68CA" w:rsidRPr="009C3E60" w:rsidRDefault="009C3E60" w:rsidP="001B68CA">
            <w:pPr>
              <w:rPr>
                <w:rFonts w:ascii="Arial" w:hAnsi="Arial" w:cs="Arial"/>
                <w:color w:val="000000" w:themeColor="text1"/>
                <w:sz w:val="18"/>
                <w:szCs w:val="18"/>
              </w:rPr>
            </w:pPr>
            <w:r w:rsidRPr="009C3E60">
              <w:rPr>
                <w:rFonts w:ascii="Arial" w:hAnsi="Arial" w:cs="Arial"/>
                <w:color w:val="000000" w:themeColor="text1"/>
                <w:sz w:val="18"/>
                <w:szCs w:val="18"/>
              </w:rPr>
              <w:t>myhive Vajnorská/Tower 1</w:t>
            </w:r>
          </w:p>
        </w:tc>
        <w:tc>
          <w:tcPr>
            <w:tcW w:w="1796" w:type="dxa"/>
            <w:vAlign w:val="center"/>
            <w:hideMark/>
          </w:tcPr>
          <w:p w14:paraId="29B56011" w14:textId="62851F1D" w:rsidR="001B68CA" w:rsidRPr="002102E0" w:rsidRDefault="009C3E60" w:rsidP="001B68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1,080</w:t>
            </w:r>
          </w:p>
        </w:tc>
        <w:tc>
          <w:tcPr>
            <w:tcW w:w="3540" w:type="dxa"/>
            <w:vAlign w:val="center"/>
            <w:hideMark/>
          </w:tcPr>
          <w:p w14:paraId="2E334006" w14:textId="412B37B4" w:rsidR="001B68CA" w:rsidRPr="002102E0" w:rsidRDefault="00027BBB" w:rsidP="001B68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IT</w:t>
            </w:r>
          </w:p>
        </w:tc>
        <w:tc>
          <w:tcPr>
            <w:tcW w:w="1770" w:type="dxa"/>
            <w:vAlign w:val="center"/>
          </w:tcPr>
          <w:p w14:paraId="7F2BE378" w14:textId="397D0BB7" w:rsidR="001B68CA" w:rsidRPr="002102E0" w:rsidRDefault="001B68CA" w:rsidP="001B68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Prerokovanie</w:t>
            </w:r>
          </w:p>
        </w:tc>
      </w:tr>
      <w:tr w:rsidR="001B68CA" w:rsidRPr="002102E0" w14:paraId="2E7AF542" w14:textId="77777777" w:rsidTr="00A60C96">
        <w:trPr>
          <w:trHeight w:val="260"/>
        </w:trPr>
        <w:tc>
          <w:tcPr>
            <w:cnfStyle w:val="001000000000" w:firstRow="0" w:lastRow="0" w:firstColumn="1" w:lastColumn="0" w:oddVBand="0" w:evenVBand="0" w:oddHBand="0" w:evenHBand="0" w:firstRowFirstColumn="0" w:firstRowLastColumn="0" w:lastRowFirstColumn="0" w:lastRowLastColumn="0"/>
            <w:tcW w:w="2830" w:type="dxa"/>
            <w:vAlign w:val="center"/>
            <w:hideMark/>
          </w:tcPr>
          <w:p w14:paraId="2953A989" w14:textId="64A3937F" w:rsidR="001B68CA" w:rsidRPr="00027BBB" w:rsidRDefault="00027BBB" w:rsidP="001B68CA">
            <w:pPr>
              <w:rPr>
                <w:rFonts w:ascii="Arial" w:hAnsi="Arial" w:cs="Arial"/>
                <w:color w:val="000000" w:themeColor="text1"/>
                <w:sz w:val="18"/>
                <w:szCs w:val="18"/>
              </w:rPr>
            </w:pPr>
            <w:r w:rsidRPr="00027BBB">
              <w:rPr>
                <w:rFonts w:ascii="Arial" w:hAnsi="Arial" w:cs="Arial"/>
                <w:color w:val="000000" w:themeColor="text1"/>
                <w:sz w:val="18"/>
                <w:szCs w:val="18"/>
              </w:rPr>
              <w:t>City Business Center II</w:t>
            </w:r>
          </w:p>
        </w:tc>
        <w:tc>
          <w:tcPr>
            <w:tcW w:w="1796" w:type="dxa"/>
            <w:vAlign w:val="center"/>
            <w:hideMark/>
          </w:tcPr>
          <w:p w14:paraId="099BA651" w14:textId="0317DE17" w:rsidR="001B68CA" w:rsidRPr="002102E0" w:rsidRDefault="00027BBB" w:rsidP="001B68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b/>
                <w:bCs/>
                <w:color w:val="000000" w:themeColor="text1"/>
                <w:sz w:val="18"/>
                <w:szCs w:val="18"/>
              </w:rPr>
              <w:t>972</w:t>
            </w:r>
          </w:p>
        </w:tc>
        <w:tc>
          <w:tcPr>
            <w:tcW w:w="3540" w:type="dxa"/>
            <w:vAlign w:val="center"/>
            <w:hideMark/>
          </w:tcPr>
          <w:p w14:paraId="33483816" w14:textId="47AD57FA" w:rsidR="001B68CA" w:rsidRPr="002102E0" w:rsidRDefault="00D7690C" w:rsidP="001B68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Financie</w:t>
            </w:r>
          </w:p>
        </w:tc>
        <w:tc>
          <w:tcPr>
            <w:tcW w:w="1770" w:type="dxa"/>
            <w:vAlign w:val="center"/>
          </w:tcPr>
          <w:p w14:paraId="749C627B" w14:textId="69B0FFD8" w:rsidR="001B68CA" w:rsidRPr="002102E0" w:rsidRDefault="00D7690C" w:rsidP="001B68C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4"/>
                <w:lang w:val="sk-SK" w:eastAsia="sk-SK"/>
              </w:rPr>
            </w:pPr>
            <w:r>
              <w:rPr>
                <w:rFonts w:ascii="Arial" w:hAnsi="Arial" w:cs="Arial"/>
                <w:sz w:val="18"/>
                <w:szCs w:val="14"/>
                <w:lang w:val="sk-SK" w:eastAsia="sk-SK"/>
              </w:rPr>
              <w:t>Nový nájom</w:t>
            </w:r>
          </w:p>
        </w:tc>
      </w:tr>
      <w:bookmarkEnd w:id="5"/>
    </w:tbl>
    <w:p w14:paraId="0E9060AD" w14:textId="77777777" w:rsidR="008B2FE3" w:rsidRDefault="008B2FE3" w:rsidP="002102E0">
      <w:pPr>
        <w:rPr>
          <w:rFonts w:ascii="Arial" w:hAnsi="Arial" w:cs="Arial"/>
          <w:sz w:val="18"/>
          <w:szCs w:val="18"/>
          <w:lang w:val="sk-SK"/>
        </w:rPr>
      </w:pPr>
    </w:p>
    <w:p w14:paraId="4C47F93E" w14:textId="0031AAFA" w:rsidR="008B2FE3" w:rsidRDefault="008B2FE3" w:rsidP="008221A0">
      <w:pPr>
        <w:rPr>
          <w:rFonts w:ascii="Arial" w:hAnsi="Arial" w:cs="Arial"/>
          <w:sz w:val="18"/>
          <w:szCs w:val="18"/>
          <w:lang w:val="sk-SK"/>
        </w:rPr>
      </w:pPr>
    </w:p>
    <w:p w14:paraId="49188409" w14:textId="55A69C4A" w:rsidR="00F12436" w:rsidRPr="00CB446C" w:rsidRDefault="00F12436" w:rsidP="00F12436">
      <w:pPr>
        <w:jc w:val="both"/>
        <w:outlineLvl w:val="0"/>
        <w:rPr>
          <w:rFonts w:ascii="Arial" w:hAnsi="Arial" w:cs="Arial"/>
          <w:b/>
          <w:bCs/>
          <w:lang w:val="sk-SK"/>
        </w:rPr>
      </w:pPr>
      <w:r w:rsidRPr="00CB446C">
        <w:rPr>
          <w:rFonts w:ascii="Arial" w:hAnsi="Arial" w:cs="Arial"/>
          <w:b/>
          <w:bCs/>
          <w:lang w:val="sk-SK"/>
        </w:rPr>
        <w:t>Neobsadenosť kancelárskych priestorov (</w:t>
      </w:r>
      <w:r w:rsidR="000E3223">
        <w:rPr>
          <w:rFonts w:ascii="Arial" w:hAnsi="Arial" w:cs="Arial"/>
          <w:b/>
          <w:bCs/>
          <w:lang w:val="sk-SK"/>
        </w:rPr>
        <w:t>o</w:t>
      </w:r>
      <w:r w:rsidRPr="00CB446C">
        <w:rPr>
          <w:rFonts w:ascii="Arial" w:hAnsi="Arial" w:cs="Arial"/>
          <w:b/>
          <w:bCs/>
          <w:lang w:val="sk-SK"/>
        </w:rPr>
        <w:t xml:space="preserve">ffice </w:t>
      </w:r>
      <w:r w:rsidR="000E3223">
        <w:rPr>
          <w:rFonts w:ascii="Arial" w:hAnsi="Arial" w:cs="Arial"/>
          <w:b/>
          <w:bCs/>
          <w:lang w:val="sk-SK"/>
        </w:rPr>
        <w:t>v</w:t>
      </w:r>
      <w:r w:rsidRPr="00CB446C">
        <w:rPr>
          <w:rFonts w:ascii="Arial" w:hAnsi="Arial" w:cs="Arial"/>
          <w:b/>
          <w:bCs/>
          <w:lang w:val="sk-SK"/>
        </w:rPr>
        <w:t>acancy)</w:t>
      </w:r>
    </w:p>
    <w:p w14:paraId="4C8E180C" w14:textId="77777777" w:rsidR="00F12436" w:rsidRPr="008221A0" w:rsidRDefault="00F12436" w:rsidP="00F12436">
      <w:pPr>
        <w:jc w:val="both"/>
        <w:rPr>
          <w:rFonts w:ascii="Arial" w:hAnsi="Arial" w:cs="Arial"/>
          <w:bCs/>
          <w:sz w:val="18"/>
          <w:szCs w:val="18"/>
          <w:lang w:val="en-US"/>
        </w:rPr>
      </w:pPr>
    </w:p>
    <w:p w14:paraId="14C55BB3" w14:textId="13D02E10" w:rsidR="00D4374F" w:rsidRPr="00761FA7" w:rsidRDefault="00D674F3" w:rsidP="00522F9F">
      <w:pPr>
        <w:rPr>
          <w:rFonts w:ascii="Arial" w:eastAsia="SimSun" w:hAnsi="Arial" w:cs="Arial"/>
          <w:sz w:val="18"/>
          <w:szCs w:val="18"/>
          <w:lang w:val="sk-SK" w:eastAsia="sk-SK"/>
        </w:rPr>
      </w:pPr>
      <w:r w:rsidRPr="00851225">
        <w:rPr>
          <w:rFonts w:ascii="Arial" w:hAnsi="Arial" w:cs="Arial"/>
          <w:bCs/>
          <w:sz w:val="18"/>
          <w:szCs w:val="18"/>
          <w:lang w:val="sk-SK"/>
        </w:rPr>
        <w:t xml:space="preserve">Celková miera neobsadenosti v Bratislave </w:t>
      </w:r>
      <w:r w:rsidR="0037381B">
        <w:rPr>
          <w:rFonts w:ascii="Arial" w:hAnsi="Arial" w:cs="Arial"/>
          <w:bCs/>
          <w:sz w:val="18"/>
          <w:szCs w:val="18"/>
          <w:lang w:val="sk-SK"/>
        </w:rPr>
        <w:t xml:space="preserve">zaznamenala </w:t>
      </w:r>
      <w:r w:rsidR="008738FF">
        <w:rPr>
          <w:rFonts w:ascii="Arial" w:hAnsi="Arial" w:cs="Arial"/>
          <w:bCs/>
          <w:sz w:val="18"/>
          <w:szCs w:val="18"/>
          <w:lang w:val="sk-SK"/>
        </w:rPr>
        <w:t>mierne zvýšenie</w:t>
      </w:r>
      <w:r w:rsidR="0037381B">
        <w:rPr>
          <w:rFonts w:ascii="Arial" w:hAnsi="Arial" w:cs="Arial"/>
          <w:bCs/>
          <w:sz w:val="18"/>
          <w:szCs w:val="18"/>
          <w:lang w:val="sk-SK"/>
        </w:rPr>
        <w:t xml:space="preserve"> o</w:t>
      </w:r>
      <w:r w:rsidR="00D4374F">
        <w:rPr>
          <w:rFonts w:ascii="Arial" w:hAnsi="Arial" w:cs="Arial"/>
          <w:bCs/>
          <w:sz w:val="18"/>
          <w:szCs w:val="18"/>
          <w:lang w:val="sk-SK"/>
        </w:rPr>
        <w:t> </w:t>
      </w:r>
      <w:r w:rsidR="0037381B">
        <w:rPr>
          <w:rFonts w:ascii="Arial" w:hAnsi="Arial" w:cs="Arial"/>
          <w:bCs/>
          <w:sz w:val="18"/>
          <w:szCs w:val="18"/>
          <w:lang w:val="sk-SK"/>
        </w:rPr>
        <w:t>0</w:t>
      </w:r>
      <w:r w:rsidR="00D4374F">
        <w:rPr>
          <w:rFonts w:ascii="Arial" w:hAnsi="Arial" w:cs="Arial"/>
          <w:bCs/>
          <w:sz w:val="18"/>
          <w:szCs w:val="18"/>
          <w:lang w:val="sk-SK"/>
        </w:rPr>
        <w:t>,</w:t>
      </w:r>
      <w:r w:rsidR="008738FF">
        <w:rPr>
          <w:rFonts w:ascii="Arial" w:hAnsi="Arial" w:cs="Arial"/>
          <w:bCs/>
          <w:sz w:val="18"/>
          <w:szCs w:val="18"/>
          <w:lang w:val="sk-SK"/>
        </w:rPr>
        <w:t>13</w:t>
      </w:r>
      <w:r w:rsidR="0037381B">
        <w:rPr>
          <w:rFonts w:ascii="Arial" w:hAnsi="Arial" w:cs="Arial"/>
          <w:bCs/>
          <w:sz w:val="18"/>
          <w:szCs w:val="18"/>
          <w:lang w:val="sk-SK"/>
        </w:rPr>
        <w:t xml:space="preserve">% </w:t>
      </w:r>
      <w:r w:rsidRPr="00851225">
        <w:rPr>
          <w:rFonts w:ascii="Arial" w:hAnsi="Arial" w:cs="Arial"/>
          <w:bCs/>
          <w:sz w:val="18"/>
          <w:szCs w:val="18"/>
          <w:lang w:val="sk-SK"/>
        </w:rPr>
        <w:t xml:space="preserve">na </w:t>
      </w:r>
      <w:r w:rsidR="00B17585">
        <w:rPr>
          <w:rFonts w:ascii="Arial" w:hAnsi="Arial" w:cs="Arial"/>
          <w:bCs/>
          <w:sz w:val="18"/>
          <w:szCs w:val="18"/>
          <w:lang w:val="sk-SK"/>
        </w:rPr>
        <w:t xml:space="preserve">súčasných </w:t>
      </w:r>
      <w:r w:rsidR="00E34728" w:rsidRPr="00851225">
        <w:rPr>
          <w:rFonts w:ascii="Arial" w:hAnsi="Arial" w:cs="Arial"/>
          <w:bCs/>
          <w:sz w:val="18"/>
          <w:szCs w:val="18"/>
          <w:lang w:val="sk-SK"/>
        </w:rPr>
        <w:t>1</w:t>
      </w:r>
      <w:r w:rsidR="00D4374F">
        <w:rPr>
          <w:rFonts w:ascii="Arial" w:hAnsi="Arial" w:cs="Arial"/>
          <w:bCs/>
          <w:sz w:val="18"/>
          <w:szCs w:val="18"/>
          <w:lang w:val="sk-SK"/>
        </w:rPr>
        <w:t>1</w:t>
      </w:r>
      <w:r w:rsidR="00E34728" w:rsidRPr="00851225">
        <w:rPr>
          <w:rFonts w:ascii="Arial" w:hAnsi="Arial" w:cs="Arial"/>
          <w:bCs/>
          <w:sz w:val="18"/>
          <w:szCs w:val="18"/>
          <w:lang w:val="sk-SK"/>
        </w:rPr>
        <w:t>,</w:t>
      </w:r>
      <w:r w:rsidR="008738FF">
        <w:rPr>
          <w:rFonts w:ascii="Arial" w:hAnsi="Arial" w:cs="Arial"/>
          <w:bCs/>
          <w:sz w:val="18"/>
          <w:szCs w:val="18"/>
          <w:lang w:val="sk-SK"/>
        </w:rPr>
        <w:t>83</w:t>
      </w:r>
      <w:r w:rsidR="00DC0C10">
        <w:rPr>
          <w:rFonts w:ascii="Arial" w:hAnsi="Arial" w:cs="Arial"/>
          <w:bCs/>
          <w:sz w:val="18"/>
          <w:szCs w:val="18"/>
          <w:lang w:val="sk-SK"/>
        </w:rPr>
        <w:t xml:space="preserve"> </w:t>
      </w:r>
      <w:r w:rsidR="00D4374F">
        <w:rPr>
          <w:rFonts w:ascii="Arial" w:hAnsi="Arial" w:cs="Arial"/>
          <w:bCs/>
          <w:sz w:val="18"/>
          <w:szCs w:val="18"/>
          <w:lang w:val="en-US"/>
        </w:rPr>
        <w:t>%</w:t>
      </w:r>
      <w:r w:rsidRPr="00851225">
        <w:rPr>
          <w:rFonts w:ascii="Arial" w:hAnsi="Arial" w:cs="Arial"/>
          <w:bCs/>
          <w:sz w:val="18"/>
          <w:szCs w:val="18"/>
          <w:lang w:val="sk-SK"/>
        </w:rPr>
        <w:t>. Najnižši</w:t>
      </w:r>
      <w:r w:rsidR="0024017C">
        <w:rPr>
          <w:rFonts w:ascii="Arial" w:hAnsi="Arial" w:cs="Arial"/>
          <w:bCs/>
          <w:sz w:val="18"/>
          <w:szCs w:val="18"/>
          <w:lang w:val="sk-SK"/>
        </w:rPr>
        <w:t>u</w:t>
      </w:r>
      <w:r w:rsidRPr="00851225">
        <w:rPr>
          <w:rFonts w:ascii="Arial" w:hAnsi="Arial" w:cs="Arial"/>
          <w:bCs/>
          <w:sz w:val="18"/>
          <w:szCs w:val="18"/>
          <w:lang w:val="sk-SK"/>
        </w:rPr>
        <w:t xml:space="preserve"> neobsadenos</w:t>
      </w:r>
      <w:r w:rsidR="0024017C">
        <w:rPr>
          <w:rFonts w:ascii="Arial" w:hAnsi="Arial" w:cs="Arial"/>
          <w:bCs/>
          <w:sz w:val="18"/>
          <w:szCs w:val="18"/>
          <w:lang w:val="sk-SK"/>
        </w:rPr>
        <w:t>ť</w:t>
      </w:r>
      <w:r w:rsidRPr="00851225">
        <w:rPr>
          <w:rFonts w:ascii="Arial" w:hAnsi="Arial" w:cs="Arial"/>
          <w:bCs/>
          <w:sz w:val="18"/>
          <w:szCs w:val="18"/>
          <w:lang w:val="sk-SK"/>
        </w:rPr>
        <w:t xml:space="preserve"> </w:t>
      </w:r>
      <w:r w:rsidR="0024017C">
        <w:rPr>
          <w:rFonts w:ascii="Arial" w:hAnsi="Arial" w:cs="Arial"/>
          <w:bCs/>
          <w:sz w:val="18"/>
          <w:szCs w:val="18"/>
          <w:lang w:val="sk-SK"/>
        </w:rPr>
        <w:t>evidujeme</w:t>
      </w:r>
      <w:r w:rsidRPr="00851225">
        <w:rPr>
          <w:rFonts w:ascii="Arial" w:hAnsi="Arial" w:cs="Arial"/>
          <w:bCs/>
          <w:sz w:val="18"/>
          <w:szCs w:val="18"/>
          <w:lang w:val="sk-SK"/>
        </w:rPr>
        <w:t xml:space="preserve"> v</w:t>
      </w:r>
      <w:r w:rsidR="00E50A08" w:rsidRPr="00851225">
        <w:rPr>
          <w:rFonts w:ascii="Arial" w:hAnsi="Arial" w:cs="Arial"/>
          <w:bCs/>
          <w:sz w:val="18"/>
          <w:szCs w:val="18"/>
          <w:lang w:val="sk-SK"/>
        </w:rPr>
        <w:t xml:space="preserve"> </w:t>
      </w:r>
      <w:r w:rsidR="00851225">
        <w:rPr>
          <w:rFonts w:ascii="Arial" w:hAnsi="Arial" w:cs="Arial"/>
          <w:bCs/>
          <w:sz w:val="18"/>
          <w:szCs w:val="18"/>
          <w:lang w:val="sk-SK"/>
        </w:rPr>
        <w:t>c</w:t>
      </w:r>
      <w:r w:rsidR="00E34728" w:rsidRPr="00851225">
        <w:rPr>
          <w:rFonts w:ascii="Arial" w:hAnsi="Arial" w:cs="Arial"/>
          <w:bCs/>
          <w:sz w:val="18"/>
          <w:szCs w:val="18"/>
          <w:lang w:val="sk-SK"/>
        </w:rPr>
        <w:t>entre mesta</w:t>
      </w:r>
      <w:r w:rsidRPr="00851225">
        <w:rPr>
          <w:rFonts w:ascii="Arial" w:hAnsi="Arial" w:cs="Arial"/>
          <w:bCs/>
          <w:sz w:val="18"/>
          <w:szCs w:val="18"/>
          <w:lang w:val="sk-SK"/>
        </w:rPr>
        <w:t xml:space="preserve"> (</w:t>
      </w:r>
      <w:r w:rsidR="00AD7C18">
        <w:rPr>
          <w:rFonts w:ascii="Arial" w:hAnsi="Arial" w:cs="Arial"/>
          <w:bCs/>
          <w:sz w:val="18"/>
          <w:szCs w:val="18"/>
          <w:lang w:val="sk-SK"/>
        </w:rPr>
        <w:t>7</w:t>
      </w:r>
      <w:r w:rsidR="00C66FD3" w:rsidRPr="00851225">
        <w:rPr>
          <w:rFonts w:ascii="Arial" w:hAnsi="Arial" w:cs="Arial"/>
          <w:bCs/>
          <w:sz w:val="18"/>
          <w:szCs w:val="18"/>
          <w:lang w:val="sk-SK"/>
        </w:rPr>
        <w:t>,</w:t>
      </w:r>
      <w:r w:rsidR="00AD7C18">
        <w:rPr>
          <w:rFonts w:ascii="Arial" w:hAnsi="Arial" w:cs="Arial"/>
          <w:bCs/>
          <w:sz w:val="18"/>
          <w:szCs w:val="18"/>
          <w:lang w:val="sk-SK"/>
        </w:rPr>
        <w:t>07</w:t>
      </w:r>
      <w:r w:rsidR="00C41BB4" w:rsidRPr="00851225">
        <w:rPr>
          <w:rFonts w:ascii="Arial" w:hAnsi="Arial" w:cs="Arial"/>
          <w:bCs/>
          <w:sz w:val="18"/>
          <w:szCs w:val="18"/>
          <w:lang w:val="sk-SK"/>
        </w:rPr>
        <w:t xml:space="preserve"> </w:t>
      </w:r>
      <w:r w:rsidRPr="00851225">
        <w:rPr>
          <w:rFonts w:ascii="Arial" w:hAnsi="Arial" w:cs="Arial"/>
          <w:bCs/>
          <w:sz w:val="18"/>
          <w:szCs w:val="18"/>
          <w:lang w:val="sk-SK"/>
        </w:rPr>
        <w:t xml:space="preserve">%), </w:t>
      </w:r>
      <w:r w:rsidR="00035C5A" w:rsidRPr="00851225">
        <w:rPr>
          <w:rFonts w:ascii="Arial" w:eastAsia="SimSun" w:hAnsi="Arial" w:cs="Arial"/>
          <w:sz w:val="18"/>
          <w:szCs w:val="18"/>
          <w:lang w:val="sk-SK" w:eastAsia="sk-SK"/>
        </w:rPr>
        <w:t>nasleduje vnútorné mesto (</w:t>
      </w:r>
      <w:r w:rsidR="00C3078D">
        <w:rPr>
          <w:rFonts w:ascii="Arial" w:eastAsia="SimSun" w:hAnsi="Arial" w:cs="Arial"/>
          <w:sz w:val="18"/>
          <w:szCs w:val="18"/>
          <w:lang w:val="sk-SK" w:eastAsia="sk-SK"/>
        </w:rPr>
        <w:t>9,50</w:t>
      </w:r>
      <w:r w:rsidR="00DC0C10">
        <w:rPr>
          <w:rFonts w:ascii="Arial" w:eastAsia="SimSun" w:hAnsi="Arial" w:cs="Arial"/>
          <w:sz w:val="18"/>
          <w:szCs w:val="18"/>
          <w:lang w:val="sk-SK" w:eastAsia="sk-SK"/>
        </w:rPr>
        <w:t xml:space="preserve"> </w:t>
      </w:r>
      <w:r w:rsidR="00035C5A" w:rsidRPr="00851225">
        <w:rPr>
          <w:rFonts w:ascii="Arial" w:eastAsia="SimSun" w:hAnsi="Arial" w:cs="Arial"/>
          <w:sz w:val="18"/>
          <w:szCs w:val="18"/>
          <w:lang w:val="sk-SK" w:eastAsia="sk-SK"/>
        </w:rPr>
        <w:t xml:space="preserve">%), </w:t>
      </w:r>
      <w:r w:rsidR="0024017C">
        <w:rPr>
          <w:rFonts w:ascii="Arial" w:eastAsia="SimSun" w:hAnsi="Arial" w:cs="Arial"/>
          <w:sz w:val="18"/>
          <w:szCs w:val="18"/>
          <w:lang w:val="sk-SK" w:eastAsia="sk-SK"/>
        </w:rPr>
        <w:t>CBD</w:t>
      </w:r>
      <w:r w:rsidR="00035C5A" w:rsidRPr="00851225">
        <w:rPr>
          <w:rFonts w:ascii="Arial" w:eastAsia="SimSun" w:hAnsi="Arial" w:cs="Arial"/>
          <w:sz w:val="18"/>
          <w:szCs w:val="18"/>
          <w:lang w:val="sk-SK" w:eastAsia="sk-SK"/>
        </w:rPr>
        <w:t xml:space="preserve"> (1</w:t>
      </w:r>
      <w:r w:rsidR="00F5221C">
        <w:rPr>
          <w:rFonts w:ascii="Arial" w:eastAsia="SimSun" w:hAnsi="Arial" w:cs="Arial"/>
          <w:sz w:val="18"/>
          <w:szCs w:val="18"/>
          <w:lang w:val="sk-SK" w:eastAsia="sk-SK"/>
        </w:rPr>
        <w:t>3</w:t>
      </w:r>
      <w:r w:rsidR="00851225">
        <w:rPr>
          <w:rFonts w:ascii="Arial" w:eastAsia="SimSun" w:hAnsi="Arial" w:cs="Arial"/>
          <w:sz w:val="18"/>
          <w:szCs w:val="18"/>
          <w:lang w:val="sk-SK" w:eastAsia="sk-SK"/>
        </w:rPr>
        <w:t>,</w:t>
      </w:r>
      <w:r w:rsidR="00C3078D">
        <w:rPr>
          <w:rFonts w:ascii="Arial" w:eastAsia="SimSun" w:hAnsi="Arial" w:cs="Arial"/>
          <w:sz w:val="18"/>
          <w:szCs w:val="18"/>
          <w:lang w:val="sk-SK" w:eastAsia="sk-SK"/>
        </w:rPr>
        <w:t>86</w:t>
      </w:r>
      <w:r w:rsidR="00DC0C10">
        <w:rPr>
          <w:rFonts w:ascii="Arial" w:eastAsia="SimSun" w:hAnsi="Arial" w:cs="Arial"/>
          <w:sz w:val="18"/>
          <w:szCs w:val="18"/>
          <w:lang w:val="sk-SK" w:eastAsia="sk-SK"/>
        </w:rPr>
        <w:t xml:space="preserve"> </w:t>
      </w:r>
      <w:r w:rsidR="00035C5A" w:rsidRPr="00851225">
        <w:rPr>
          <w:rFonts w:ascii="Arial" w:eastAsia="SimSun" w:hAnsi="Arial" w:cs="Arial"/>
          <w:sz w:val="18"/>
          <w:szCs w:val="18"/>
          <w:lang w:val="sk-SK" w:eastAsia="sk-SK"/>
        </w:rPr>
        <w:t xml:space="preserve">%), </w:t>
      </w:r>
      <w:r w:rsidR="0024017C">
        <w:rPr>
          <w:rFonts w:ascii="Arial" w:eastAsia="SimSun" w:hAnsi="Arial" w:cs="Arial"/>
          <w:sz w:val="18"/>
          <w:szCs w:val="18"/>
          <w:lang w:val="sk-SK" w:eastAsia="sk-SK"/>
        </w:rPr>
        <w:t>okrajová časť mesta</w:t>
      </w:r>
      <w:r w:rsidR="00CA595B">
        <w:rPr>
          <w:rFonts w:ascii="Arial" w:eastAsia="SimSun" w:hAnsi="Arial" w:cs="Arial"/>
          <w:sz w:val="18"/>
          <w:szCs w:val="18"/>
          <w:lang w:val="sk-SK" w:eastAsia="sk-SK"/>
        </w:rPr>
        <w:t xml:space="preserve"> </w:t>
      </w:r>
      <w:r w:rsidR="00035C5A" w:rsidRPr="00851225">
        <w:rPr>
          <w:rFonts w:ascii="Arial" w:eastAsia="SimSun" w:hAnsi="Arial" w:cs="Arial"/>
          <w:sz w:val="18"/>
          <w:szCs w:val="18"/>
          <w:lang w:val="sk-SK" w:eastAsia="sk-SK"/>
        </w:rPr>
        <w:t>(1</w:t>
      </w:r>
      <w:r w:rsidR="0024017C">
        <w:rPr>
          <w:rFonts w:ascii="Arial" w:eastAsia="SimSun" w:hAnsi="Arial" w:cs="Arial"/>
          <w:sz w:val="18"/>
          <w:szCs w:val="18"/>
          <w:lang w:val="sk-SK" w:eastAsia="sk-SK"/>
        </w:rPr>
        <w:t>4</w:t>
      </w:r>
      <w:r w:rsidR="00851225">
        <w:rPr>
          <w:rFonts w:ascii="Arial" w:eastAsia="SimSun" w:hAnsi="Arial" w:cs="Arial"/>
          <w:sz w:val="18"/>
          <w:szCs w:val="18"/>
          <w:lang w:val="sk-SK" w:eastAsia="sk-SK"/>
        </w:rPr>
        <w:t>,</w:t>
      </w:r>
      <w:r w:rsidR="00C3078D">
        <w:rPr>
          <w:rFonts w:ascii="Arial" w:eastAsia="SimSun" w:hAnsi="Arial" w:cs="Arial"/>
          <w:sz w:val="18"/>
          <w:szCs w:val="18"/>
          <w:lang w:val="sk-SK" w:eastAsia="sk-SK"/>
        </w:rPr>
        <w:t>63</w:t>
      </w:r>
      <w:r w:rsidR="00DC0C10">
        <w:rPr>
          <w:rFonts w:ascii="Arial" w:eastAsia="SimSun" w:hAnsi="Arial" w:cs="Arial"/>
          <w:sz w:val="18"/>
          <w:szCs w:val="18"/>
          <w:lang w:val="sk-SK" w:eastAsia="sk-SK"/>
        </w:rPr>
        <w:t xml:space="preserve"> </w:t>
      </w:r>
      <w:r w:rsidR="00035C5A" w:rsidRPr="00851225">
        <w:rPr>
          <w:rFonts w:ascii="Arial" w:eastAsia="SimSun" w:hAnsi="Arial" w:cs="Arial"/>
          <w:sz w:val="18"/>
          <w:szCs w:val="18"/>
          <w:lang w:val="sk-SK" w:eastAsia="sk-SK"/>
        </w:rPr>
        <w:t xml:space="preserve">%) a najvyššiu mieru </w:t>
      </w:r>
      <w:r w:rsidR="00AF41C9" w:rsidRPr="00851225">
        <w:rPr>
          <w:rFonts w:ascii="Arial" w:hAnsi="Arial" w:cs="Arial"/>
          <w:bCs/>
          <w:sz w:val="18"/>
          <w:szCs w:val="18"/>
          <w:lang w:val="sk-SK"/>
        </w:rPr>
        <w:t>neobsadenosti</w:t>
      </w:r>
      <w:r w:rsidR="00035C5A" w:rsidRPr="00851225">
        <w:rPr>
          <w:rFonts w:ascii="Arial" w:eastAsia="SimSun" w:hAnsi="Arial" w:cs="Arial"/>
          <w:sz w:val="18"/>
          <w:szCs w:val="18"/>
          <w:lang w:val="sk-SK" w:eastAsia="sk-SK"/>
        </w:rPr>
        <w:t xml:space="preserve"> 1</w:t>
      </w:r>
      <w:r w:rsidR="00C3078D">
        <w:rPr>
          <w:rFonts w:ascii="Arial" w:eastAsia="SimSun" w:hAnsi="Arial" w:cs="Arial"/>
          <w:sz w:val="18"/>
          <w:szCs w:val="18"/>
          <w:lang w:val="sk-SK" w:eastAsia="sk-SK"/>
        </w:rPr>
        <w:t>5,91</w:t>
      </w:r>
      <w:r w:rsidR="00DC0C10">
        <w:rPr>
          <w:rFonts w:ascii="Arial" w:eastAsia="SimSun" w:hAnsi="Arial" w:cs="Arial"/>
          <w:sz w:val="18"/>
          <w:szCs w:val="18"/>
          <w:lang w:val="sk-SK" w:eastAsia="sk-SK"/>
        </w:rPr>
        <w:t xml:space="preserve"> </w:t>
      </w:r>
      <w:r w:rsidR="00CA595B">
        <w:rPr>
          <w:rFonts w:ascii="Arial" w:eastAsia="SimSun" w:hAnsi="Arial" w:cs="Arial"/>
          <w:sz w:val="18"/>
          <w:szCs w:val="18"/>
          <w:lang w:val="sk-SK" w:eastAsia="sk-SK"/>
        </w:rPr>
        <w:t xml:space="preserve">% </w:t>
      </w:r>
      <w:r w:rsidR="0024017C">
        <w:rPr>
          <w:rFonts w:ascii="Arial" w:eastAsia="SimSun" w:hAnsi="Arial" w:cs="Arial"/>
          <w:sz w:val="18"/>
          <w:szCs w:val="18"/>
          <w:lang w:val="sk-SK" w:eastAsia="sk-SK"/>
        </w:rPr>
        <w:t xml:space="preserve">už tradične </w:t>
      </w:r>
      <w:r w:rsidR="00CA595B" w:rsidRPr="00851225">
        <w:rPr>
          <w:rFonts w:ascii="Arial" w:eastAsia="SimSun" w:hAnsi="Arial" w:cs="Arial"/>
          <w:sz w:val="18"/>
          <w:szCs w:val="18"/>
          <w:lang w:val="sk-SK" w:eastAsia="sk-SK"/>
        </w:rPr>
        <w:t>zaznamenáva južné nábrežie</w:t>
      </w:r>
      <w:r w:rsidR="00035C5A" w:rsidRPr="00851225">
        <w:rPr>
          <w:rFonts w:ascii="Arial" w:eastAsia="SimSun" w:hAnsi="Arial" w:cs="Arial"/>
          <w:sz w:val="18"/>
          <w:szCs w:val="18"/>
          <w:lang w:val="sk-SK" w:eastAsia="sk-SK"/>
        </w:rPr>
        <w:t>.</w:t>
      </w:r>
      <w:r w:rsidR="00761FA7">
        <w:rPr>
          <w:rFonts w:ascii="Arial" w:eastAsia="SimSun" w:hAnsi="Arial" w:cs="Arial"/>
          <w:sz w:val="18"/>
          <w:szCs w:val="18"/>
          <w:lang w:val="sk-SK" w:eastAsia="sk-SK"/>
        </w:rPr>
        <w:t xml:space="preserve"> </w:t>
      </w:r>
    </w:p>
    <w:p w14:paraId="0A2D20DC" w14:textId="49E05AB1" w:rsidR="0079691C" w:rsidRDefault="0079691C" w:rsidP="00F12436">
      <w:pPr>
        <w:rPr>
          <w:rFonts w:ascii="Arial" w:hAnsi="Arial" w:cs="Arial"/>
          <w:sz w:val="18"/>
          <w:szCs w:val="18"/>
          <w:lang w:val="sk-SK"/>
        </w:rPr>
      </w:pPr>
    </w:p>
    <w:p w14:paraId="3F040D0C" w14:textId="70442212" w:rsidR="0079691C" w:rsidRDefault="0079691C" w:rsidP="00527545">
      <w:pPr>
        <w:jc w:val="center"/>
        <w:rPr>
          <w:rFonts w:ascii="Arial" w:hAnsi="Arial" w:cs="Arial"/>
          <w:sz w:val="18"/>
          <w:szCs w:val="18"/>
          <w:lang w:val="sk-SK"/>
        </w:rPr>
      </w:pPr>
    </w:p>
    <w:p w14:paraId="548C6BE5" w14:textId="0AF9FE45" w:rsidR="006D2A46" w:rsidRDefault="001C60D8" w:rsidP="00527545">
      <w:pPr>
        <w:jc w:val="center"/>
        <w:rPr>
          <w:rFonts w:ascii="Arial" w:hAnsi="Arial" w:cs="Arial"/>
          <w:sz w:val="18"/>
          <w:szCs w:val="18"/>
          <w:lang w:val="sk-SK"/>
        </w:rPr>
      </w:pPr>
      <w:r>
        <w:rPr>
          <w:noProof/>
        </w:rPr>
        <w:drawing>
          <wp:inline distT="0" distB="0" distL="0" distR="0" wp14:anchorId="339C496D" wp14:editId="10B67A96">
            <wp:extent cx="5067726" cy="2459691"/>
            <wp:effectExtent l="0" t="0" r="0" b="17145"/>
            <wp:docPr id="24" name="Chart 24">
              <a:extLst xmlns:a="http://schemas.openxmlformats.org/drawingml/2006/main">
                <a:ext uri="{FF2B5EF4-FFF2-40B4-BE49-F238E27FC236}">
                  <a16:creationId xmlns:a16="http://schemas.microsoft.com/office/drawing/2014/main" id="{F90BB7EF-DDF6-4F0D-85C3-3A56354A2D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EBC9D7" w14:textId="5B3C6060" w:rsidR="00F12436" w:rsidRDefault="00F12436" w:rsidP="00F12436">
      <w:pPr>
        <w:rPr>
          <w:rFonts w:ascii="Arial" w:hAnsi="Arial" w:cs="Arial"/>
          <w:sz w:val="18"/>
          <w:szCs w:val="18"/>
          <w:lang w:val="sk-SK"/>
        </w:rPr>
      </w:pPr>
    </w:p>
    <w:p w14:paraId="364A2AA7" w14:textId="56531219" w:rsidR="00D57169" w:rsidRDefault="00D57169" w:rsidP="00F12436">
      <w:pPr>
        <w:rPr>
          <w:rFonts w:ascii="Arial" w:hAnsi="Arial" w:cs="Arial"/>
          <w:sz w:val="18"/>
          <w:szCs w:val="18"/>
          <w:lang w:val="sk-SK"/>
        </w:rPr>
      </w:pPr>
    </w:p>
    <w:p w14:paraId="4BEA2338" w14:textId="77777777" w:rsidR="00D57169" w:rsidRDefault="00D57169" w:rsidP="00F12436">
      <w:pPr>
        <w:rPr>
          <w:rFonts w:ascii="Arial" w:hAnsi="Arial" w:cs="Arial"/>
          <w:sz w:val="18"/>
          <w:szCs w:val="18"/>
          <w:lang w:val="sk-SK"/>
        </w:rPr>
      </w:pPr>
    </w:p>
    <w:p w14:paraId="58AAE664" w14:textId="77777777" w:rsidR="00F12436" w:rsidRDefault="00F12436" w:rsidP="00F12436">
      <w:pPr>
        <w:rPr>
          <w:rFonts w:ascii="Arial" w:hAnsi="Arial" w:cs="Arial"/>
          <w:sz w:val="18"/>
          <w:szCs w:val="18"/>
          <w:lang w:val="sk-SK"/>
        </w:rPr>
      </w:pPr>
    </w:p>
    <w:p w14:paraId="2F557E62" w14:textId="2438253C" w:rsidR="00F12436" w:rsidRPr="00CB446C" w:rsidRDefault="00F12436" w:rsidP="00F12436">
      <w:pPr>
        <w:rPr>
          <w:rFonts w:ascii="Arial" w:hAnsi="Arial" w:cs="Arial"/>
          <w:b/>
          <w:bCs/>
          <w:lang w:val="sk-SK"/>
        </w:rPr>
      </w:pPr>
      <w:r>
        <w:rPr>
          <w:rFonts w:ascii="Arial" w:hAnsi="Arial" w:cs="Arial"/>
          <w:b/>
          <w:bCs/>
          <w:lang w:val="sk-SK"/>
        </w:rPr>
        <w:t>Nájomné (</w:t>
      </w:r>
      <w:r w:rsidR="000E3223">
        <w:rPr>
          <w:rFonts w:ascii="Arial" w:hAnsi="Arial" w:cs="Arial"/>
          <w:b/>
          <w:bCs/>
          <w:lang w:val="sk-SK"/>
        </w:rPr>
        <w:t>p</w:t>
      </w:r>
      <w:r>
        <w:rPr>
          <w:rFonts w:ascii="Arial" w:hAnsi="Arial" w:cs="Arial"/>
          <w:b/>
          <w:bCs/>
          <w:lang w:val="sk-SK"/>
        </w:rPr>
        <w:t>rime rent)</w:t>
      </w:r>
    </w:p>
    <w:p w14:paraId="7DDE4E03" w14:textId="77777777" w:rsidR="00F12436" w:rsidRDefault="00F12436" w:rsidP="00F12436">
      <w:pPr>
        <w:rPr>
          <w:rFonts w:ascii="Arial" w:hAnsi="Arial" w:cs="Arial"/>
          <w:sz w:val="18"/>
          <w:szCs w:val="18"/>
          <w:lang w:val="sk-SK"/>
        </w:rPr>
      </w:pPr>
    </w:p>
    <w:p w14:paraId="5463D62E" w14:textId="31AAA28C" w:rsidR="00F12436" w:rsidRDefault="008979F0" w:rsidP="00F12436">
      <w:pPr>
        <w:rPr>
          <w:rFonts w:ascii="Arial" w:hAnsi="Arial" w:cs="Arial"/>
          <w:sz w:val="18"/>
          <w:szCs w:val="18"/>
          <w:lang w:val="sk-SK"/>
        </w:rPr>
      </w:pPr>
      <w:r>
        <w:rPr>
          <w:rFonts w:ascii="Arial" w:hAnsi="Arial" w:cs="Arial"/>
          <w:sz w:val="18"/>
          <w:szCs w:val="18"/>
          <w:lang w:val="sk-SK"/>
        </w:rPr>
        <w:t>Nájomné (prime rent)</w:t>
      </w:r>
      <w:r w:rsidR="008D5D4A">
        <w:rPr>
          <w:rFonts w:ascii="Arial" w:hAnsi="Arial" w:cs="Arial"/>
          <w:sz w:val="18"/>
          <w:szCs w:val="18"/>
          <w:lang w:val="sk-SK"/>
        </w:rPr>
        <w:t xml:space="preserve"> </w:t>
      </w:r>
      <w:r w:rsidR="00651C71">
        <w:rPr>
          <w:rFonts w:ascii="Arial" w:hAnsi="Arial" w:cs="Arial"/>
          <w:sz w:val="18"/>
          <w:szCs w:val="18"/>
          <w:lang w:val="sk-SK"/>
        </w:rPr>
        <w:t xml:space="preserve">sa oproti minulému štvrťroku </w:t>
      </w:r>
      <w:r w:rsidR="0016062E">
        <w:rPr>
          <w:rFonts w:ascii="Arial" w:hAnsi="Arial" w:cs="Arial"/>
          <w:sz w:val="18"/>
          <w:szCs w:val="18"/>
          <w:lang w:val="sk-SK"/>
        </w:rPr>
        <w:t>ne</w:t>
      </w:r>
      <w:r w:rsidR="00651C71">
        <w:rPr>
          <w:rFonts w:ascii="Arial" w:hAnsi="Arial" w:cs="Arial"/>
          <w:sz w:val="18"/>
          <w:szCs w:val="18"/>
          <w:lang w:val="sk-SK"/>
        </w:rPr>
        <w:t xml:space="preserve">mení </w:t>
      </w:r>
      <w:r w:rsidR="0016062E">
        <w:rPr>
          <w:rFonts w:ascii="Arial" w:hAnsi="Arial" w:cs="Arial"/>
          <w:sz w:val="18"/>
          <w:szCs w:val="18"/>
          <w:lang w:val="sk-SK"/>
        </w:rPr>
        <w:t>z úrovne</w:t>
      </w:r>
      <w:r w:rsidR="00F12436">
        <w:rPr>
          <w:rFonts w:ascii="Arial" w:hAnsi="Arial" w:cs="Arial"/>
          <w:sz w:val="18"/>
          <w:szCs w:val="18"/>
          <w:lang w:val="sk-SK"/>
        </w:rPr>
        <w:t xml:space="preserve"> 1</w:t>
      </w:r>
      <w:r w:rsidR="00C41BB4">
        <w:rPr>
          <w:rFonts w:ascii="Arial" w:hAnsi="Arial" w:cs="Arial"/>
          <w:sz w:val="18"/>
          <w:szCs w:val="18"/>
          <w:lang w:val="sk-SK"/>
        </w:rPr>
        <w:t>6</w:t>
      </w:r>
      <w:r w:rsidR="00F12436">
        <w:rPr>
          <w:rFonts w:ascii="Arial" w:hAnsi="Arial" w:cs="Arial"/>
          <w:sz w:val="18"/>
          <w:szCs w:val="18"/>
          <w:lang w:val="sk-SK"/>
        </w:rPr>
        <w:t>,</w:t>
      </w:r>
      <w:r w:rsidR="00C41BB4">
        <w:rPr>
          <w:rFonts w:ascii="Arial" w:hAnsi="Arial" w:cs="Arial"/>
          <w:sz w:val="18"/>
          <w:szCs w:val="18"/>
          <w:lang w:val="sk-SK"/>
        </w:rPr>
        <w:t>5</w:t>
      </w:r>
      <w:r w:rsidR="00F12436">
        <w:rPr>
          <w:rFonts w:ascii="Arial" w:hAnsi="Arial" w:cs="Arial"/>
          <w:sz w:val="18"/>
          <w:szCs w:val="18"/>
          <w:lang w:val="sk-SK"/>
        </w:rPr>
        <w:t>0</w:t>
      </w:r>
      <w:r w:rsidR="00F12436" w:rsidRPr="00CB446C">
        <w:rPr>
          <w:rFonts w:ascii="Arial" w:hAnsi="Arial" w:cs="Arial"/>
          <w:sz w:val="18"/>
          <w:szCs w:val="18"/>
          <w:lang w:val="sk-SK"/>
        </w:rPr>
        <w:t xml:space="preserve"> </w:t>
      </w:r>
      <w:r w:rsidR="00F12436">
        <w:rPr>
          <w:rFonts w:ascii="Arial" w:hAnsi="Arial" w:cs="Arial"/>
          <w:sz w:val="18"/>
          <w:szCs w:val="18"/>
          <w:lang w:val="sk-SK"/>
        </w:rPr>
        <w:t>EUR/m</w:t>
      </w:r>
      <w:r w:rsidR="00F12436" w:rsidRPr="00CB446C">
        <w:rPr>
          <w:rFonts w:ascii="Arial" w:hAnsi="Arial" w:cs="Arial"/>
          <w:sz w:val="18"/>
          <w:szCs w:val="18"/>
          <w:vertAlign w:val="superscript"/>
          <w:lang w:val="sk-SK"/>
        </w:rPr>
        <w:t>2</w:t>
      </w:r>
      <w:r w:rsidR="00F12436">
        <w:rPr>
          <w:rFonts w:ascii="Arial" w:hAnsi="Arial" w:cs="Arial"/>
          <w:sz w:val="18"/>
          <w:szCs w:val="18"/>
          <w:lang w:val="sk-SK"/>
        </w:rPr>
        <w:t>/mesiac.</w:t>
      </w:r>
    </w:p>
    <w:p w14:paraId="151C7DC0" w14:textId="77777777" w:rsidR="00F12436" w:rsidRDefault="00F12436" w:rsidP="00F12436">
      <w:pPr>
        <w:rPr>
          <w:rFonts w:ascii="Arial" w:hAnsi="Arial" w:cs="Arial"/>
          <w:sz w:val="18"/>
          <w:szCs w:val="18"/>
        </w:rPr>
      </w:pPr>
    </w:p>
    <w:p w14:paraId="0110FCD4" w14:textId="77777777" w:rsidR="00F12436" w:rsidRDefault="00F12436" w:rsidP="00F12436">
      <w:pPr>
        <w:rPr>
          <w:rFonts w:ascii="Arial" w:hAnsi="Arial" w:cs="Arial"/>
          <w:sz w:val="18"/>
          <w:szCs w:val="18"/>
        </w:rPr>
      </w:pPr>
    </w:p>
    <w:p w14:paraId="03C00ED6" w14:textId="77777777" w:rsidR="00F12436" w:rsidRPr="00623EE1" w:rsidRDefault="00F12436" w:rsidP="00C41BB4">
      <w:pPr>
        <w:rPr>
          <w:lang w:val="en-US"/>
        </w:rPr>
      </w:pPr>
    </w:p>
    <w:bookmarkEnd w:id="3"/>
    <w:p w14:paraId="7A05D599" w14:textId="77777777" w:rsidR="00F12436" w:rsidRDefault="00F12436" w:rsidP="00C41BB4">
      <w:pPr>
        <w:rPr>
          <w:lang w:val="sk-SK"/>
        </w:rPr>
      </w:pPr>
    </w:p>
    <w:p w14:paraId="4CE03A36" w14:textId="77777777" w:rsidR="00F12436" w:rsidRPr="005D218F" w:rsidRDefault="00F12436" w:rsidP="00C41BB4">
      <w:pPr>
        <w:rPr>
          <w:b/>
          <w:lang w:val="sk-SK"/>
        </w:rPr>
      </w:pPr>
    </w:p>
    <w:p w14:paraId="51260C4C" w14:textId="77777777" w:rsidR="00E014C1" w:rsidRPr="005D218F" w:rsidRDefault="00E014C1" w:rsidP="00C41BB4">
      <w:pPr>
        <w:rPr>
          <w:b/>
          <w:lang w:val="sk-SK"/>
        </w:rPr>
      </w:pPr>
    </w:p>
    <w:p w14:paraId="4BC969D6" w14:textId="77777777" w:rsidR="008B2FE3" w:rsidRDefault="008B2FE3" w:rsidP="00C41BB4">
      <w:pPr>
        <w:rPr>
          <w:b/>
          <w:lang w:val="sk-SK"/>
        </w:rPr>
      </w:pPr>
    </w:p>
    <w:p w14:paraId="3140E751" w14:textId="77777777" w:rsidR="008B2FE3" w:rsidRDefault="008B2FE3" w:rsidP="00C41BB4">
      <w:pPr>
        <w:rPr>
          <w:b/>
          <w:lang w:val="sk-SK"/>
        </w:rPr>
      </w:pPr>
    </w:p>
    <w:p w14:paraId="17FA0D39" w14:textId="77777777" w:rsidR="008B2FE3" w:rsidRDefault="008B2FE3" w:rsidP="00C41BB4">
      <w:pPr>
        <w:rPr>
          <w:b/>
          <w:lang w:val="sk-SK"/>
        </w:rPr>
      </w:pPr>
    </w:p>
    <w:p w14:paraId="3CF20078" w14:textId="77777777" w:rsidR="008B2FE3" w:rsidRDefault="008B2FE3" w:rsidP="008B2FE3">
      <w:pPr>
        <w:rPr>
          <w:rFonts w:ascii="Arial" w:hAnsi="Arial" w:cs="Arial"/>
          <w:b/>
          <w:sz w:val="18"/>
          <w:szCs w:val="18"/>
          <w:lang w:val="sk-SK"/>
        </w:rPr>
      </w:pPr>
    </w:p>
    <w:p w14:paraId="0AF6EBC3" w14:textId="77777777" w:rsidR="008B2FE3" w:rsidRDefault="008B2FE3" w:rsidP="008B2FE3">
      <w:pPr>
        <w:rPr>
          <w:rFonts w:ascii="Arial" w:hAnsi="Arial" w:cs="Arial"/>
          <w:b/>
          <w:sz w:val="18"/>
          <w:szCs w:val="18"/>
          <w:lang w:val="sk-SK"/>
        </w:rPr>
      </w:pPr>
    </w:p>
    <w:p w14:paraId="6E1DFB14" w14:textId="77777777" w:rsidR="008B2FE3" w:rsidRDefault="008B2FE3" w:rsidP="008B2FE3">
      <w:pPr>
        <w:rPr>
          <w:rFonts w:ascii="Arial" w:hAnsi="Arial" w:cs="Arial"/>
          <w:b/>
          <w:sz w:val="18"/>
          <w:szCs w:val="18"/>
          <w:lang w:val="sk-SK"/>
        </w:rPr>
      </w:pPr>
    </w:p>
    <w:p w14:paraId="2B6B114F" w14:textId="77777777" w:rsidR="008B2FE3" w:rsidRDefault="008B2FE3" w:rsidP="008B2FE3">
      <w:pPr>
        <w:rPr>
          <w:rFonts w:ascii="Arial" w:hAnsi="Arial" w:cs="Arial"/>
          <w:b/>
          <w:sz w:val="18"/>
          <w:szCs w:val="18"/>
          <w:lang w:val="sk-SK"/>
        </w:rPr>
      </w:pPr>
    </w:p>
    <w:p w14:paraId="6D8677EF" w14:textId="77777777" w:rsidR="008B2FE3" w:rsidRDefault="008B2FE3" w:rsidP="008B2FE3">
      <w:pPr>
        <w:rPr>
          <w:rFonts w:ascii="Arial" w:hAnsi="Arial" w:cs="Arial"/>
          <w:b/>
          <w:sz w:val="18"/>
          <w:szCs w:val="18"/>
          <w:lang w:val="sk-SK"/>
        </w:rPr>
      </w:pPr>
    </w:p>
    <w:p w14:paraId="45B1B792" w14:textId="77777777" w:rsidR="008B2FE3" w:rsidRDefault="008B2FE3" w:rsidP="008B2FE3">
      <w:pPr>
        <w:rPr>
          <w:rFonts w:ascii="Arial" w:hAnsi="Arial" w:cs="Arial"/>
          <w:b/>
          <w:sz w:val="18"/>
          <w:szCs w:val="18"/>
          <w:lang w:val="sk-SK"/>
        </w:rPr>
      </w:pPr>
    </w:p>
    <w:p w14:paraId="1630D1B6" w14:textId="77777777" w:rsidR="008B2FE3" w:rsidRDefault="008B2FE3" w:rsidP="008B2FE3">
      <w:pPr>
        <w:rPr>
          <w:rFonts w:ascii="Arial" w:hAnsi="Arial" w:cs="Arial"/>
          <w:b/>
          <w:sz w:val="18"/>
          <w:szCs w:val="18"/>
          <w:lang w:val="sk-SK"/>
        </w:rPr>
      </w:pPr>
    </w:p>
    <w:p w14:paraId="4FF4E7B9" w14:textId="77777777" w:rsidR="008B2FE3" w:rsidRDefault="008B2FE3" w:rsidP="008B2FE3">
      <w:pPr>
        <w:rPr>
          <w:rFonts w:ascii="Arial" w:hAnsi="Arial" w:cs="Arial"/>
          <w:b/>
          <w:sz w:val="18"/>
          <w:szCs w:val="18"/>
          <w:lang w:val="sk-SK"/>
        </w:rPr>
      </w:pPr>
    </w:p>
    <w:p w14:paraId="6E04FD6F" w14:textId="77777777" w:rsidR="008B2FE3" w:rsidRDefault="008B2FE3" w:rsidP="008B2FE3">
      <w:pPr>
        <w:rPr>
          <w:rFonts w:ascii="Arial" w:hAnsi="Arial" w:cs="Arial"/>
          <w:b/>
          <w:sz w:val="18"/>
          <w:szCs w:val="18"/>
          <w:lang w:val="sk-SK"/>
        </w:rPr>
      </w:pPr>
    </w:p>
    <w:p w14:paraId="2BD317B7" w14:textId="77777777" w:rsidR="008B2FE3" w:rsidRDefault="008B2FE3" w:rsidP="008B2FE3">
      <w:pPr>
        <w:rPr>
          <w:rFonts w:ascii="Arial" w:hAnsi="Arial" w:cs="Arial"/>
          <w:b/>
          <w:sz w:val="18"/>
          <w:szCs w:val="18"/>
          <w:lang w:val="sk-SK"/>
        </w:rPr>
      </w:pPr>
    </w:p>
    <w:p w14:paraId="5C667D81" w14:textId="77777777" w:rsidR="008B2FE3" w:rsidRDefault="008B2FE3" w:rsidP="008B2FE3">
      <w:pPr>
        <w:rPr>
          <w:rFonts w:ascii="Arial" w:hAnsi="Arial" w:cs="Arial"/>
          <w:b/>
          <w:sz w:val="18"/>
          <w:szCs w:val="18"/>
          <w:lang w:val="sk-SK"/>
        </w:rPr>
      </w:pPr>
    </w:p>
    <w:p w14:paraId="37733A4B" w14:textId="78075BC0" w:rsidR="008B2FE3" w:rsidRDefault="008B2FE3" w:rsidP="008B2FE3">
      <w:pPr>
        <w:rPr>
          <w:rFonts w:ascii="Arial" w:hAnsi="Arial" w:cs="Arial"/>
          <w:b/>
          <w:sz w:val="18"/>
          <w:szCs w:val="18"/>
          <w:lang w:val="sk-SK"/>
        </w:rPr>
      </w:pPr>
    </w:p>
    <w:p w14:paraId="4D57BABA" w14:textId="39A353A7" w:rsidR="00035C5A" w:rsidRDefault="00035C5A" w:rsidP="008B2FE3">
      <w:pPr>
        <w:rPr>
          <w:rFonts w:ascii="Arial" w:hAnsi="Arial" w:cs="Arial"/>
          <w:b/>
          <w:sz w:val="18"/>
          <w:szCs w:val="18"/>
          <w:lang w:val="sk-SK"/>
        </w:rPr>
      </w:pPr>
    </w:p>
    <w:p w14:paraId="49CCFE97" w14:textId="77777777" w:rsidR="00035C5A" w:rsidRDefault="00035C5A" w:rsidP="008B2FE3">
      <w:pPr>
        <w:rPr>
          <w:rFonts w:ascii="Arial" w:hAnsi="Arial" w:cs="Arial"/>
          <w:b/>
          <w:sz w:val="18"/>
          <w:szCs w:val="18"/>
          <w:lang w:val="sk-SK"/>
        </w:rPr>
      </w:pPr>
    </w:p>
    <w:p w14:paraId="68BE5491" w14:textId="77777777" w:rsidR="008B2FE3" w:rsidRDefault="008B2FE3" w:rsidP="008B2FE3">
      <w:pPr>
        <w:rPr>
          <w:rFonts w:ascii="Arial" w:hAnsi="Arial" w:cs="Arial"/>
          <w:b/>
          <w:sz w:val="18"/>
          <w:szCs w:val="18"/>
          <w:lang w:val="sk-SK"/>
        </w:rPr>
      </w:pPr>
    </w:p>
    <w:p w14:paraId="301385F9" w14:textId="77777777" w:rsidR="00035C5A" w:rsidRDefault="00035C5A" w:rsidP="00035C5A">
      <w:pPr>
        <w:outlineLvl w:val="0"/>
        <w:rPr>
          <w:rFonts w:ascii="Arial" w:hAnsi="Arial" w:cs="Arial"/>
          <w:b/>
          <w:bCs/>
          <w:color w:val="000000"/>
          <w:sz w:val="18"/>
          <w:szCs w:val="18"/>
          <w:lang w:val="sk-SK"/>
        </w:rPr>
      </w:pPr>
      <w:r w:rsidRPr="005D218F">
        <w:rPr>
          <w:rFonts w:ascii="Arial" w:hAnsi="Arial" w:cs="Arial"/>
          <w:b/>
          <w:lang w:val="sk-SK"/>
        </w:rPr>
        <w:t xml:space="preserve">Pre viac informácií, prosím kontaktujte ktoréhokoľvek člena </w:t>
      </w:r>
      <w:r w:rsidRPr="005D218F">
        <w:rPr>
          <w:rFonts w:ascii="Arial" w:hAnsi="Arial" w:cs="Arial"/>
          <w:b/>
          <w:bCs/>
          <w:color w:val="000000"/>
          <w:sz w:val="18"/>
          <w:szCs w:val="18"/>
          <w:lang w:val="sk-SK"/>
        </w:rPr>
        <w:t>Bratislava Research Forum.</w:t>
      </w:r>
    </w:p>
    <w:p w14:paraId="6F5C7AF5" w14:textId="77777777" w:rsidR="00D674F3" w:rsidRDefault="00D674F3" w:rsidP="00D674F3">
      <w:pPr>
        <w:rPr>
          <w:rFonts w:ascii="Arial" w:hAnsi="Arial" w:cs="Arial"/>
          <w:b/>
          <w:sz w:val="18"/>
          <w:szCs w:val="18"/>
          <w:lang w:val="sk-SK"/>
        </w:rPr>
      </w:pPr>
    </w:p>
    <w:p w14:paraId="145BBD49" w14:textId="477092D0" w:rsidR="00D674F3" w:rsidRDefault="00035C5A" w:rsidP="00D674F3">
      <w:pPr>
        <w:rPr>
          <w:rFonts w:ascii="Arial" w:hAnsi="Arial" w:cs="Arial"/>
          <w:b/>
          <w:sz w:val="18"/>
          <w:szCs w:val="18"/>
          <w:lang w:val="sk-SK"/>
        </w:rPr>
      </w:pPr>
      <w:r>
        <w:rPr>
          <w:rFonts w:ascii="Arial" w:hAnsi="Arial" w:cs="Arial"/>
          <w:b/>
          <w:noProof/>
          <w:sz w:val="18"/>
          <w:szCs w:val="18"/>
          <w:lang w:val="sk-SK"/>
        </w:rPr>
        <w:drawing>
          <wp:anchor distT="0" distB="0" distL="114300" distR="114300" simplePos="0" relativeHeight="251686912" behindDoc="0" locked="0" layoutInCell="1" allowOverlap="1" wp14:anchorId="08798A46" wp14:editId="0A1B0C1E">
            <wp:simplePos x="0" y="0"/>
            <wp:positionH relativeFrom="column">
              <wp:posOffset>4937125</wp:posOffset>
            </wp:positionH>
            <wp:positionV relativeFrom="paragraph">
              <wp:posOffset>111125</wp:posOffset>
            </wp:positionV>
            <wp:extent cx="1062990" cy="606425"/>
            <wp:effectExtent l="0" t="0" r="3810" b="3175"/>
            <wp:wrapSquare wrapText="bothSides"/>
            <wp:docPr id="15" name="Obrázok 15" descr="Obrázok, na ktorom je text, znak, vektorová grafika,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5" descr="Obrázok, na ktorom je text, znak, vektorová grafika, snímka obrazovky&#10;&#10;Automaticky generovaný popi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2990" cy="606425"/>
                    </a:xfrm>
                    <a:prstGeom prst="rect">
                      <a:avLst/>
                    </a:prstGeom>
                  </pic:spPr>
                </pic:pic>
              </a:graphicData>
            </a:graphic>
            <wp14:sizeRelH relativeFrom="margin">
              <wp14:pctWidth>0</wp14:pctWidth>
            </wp14:sizeRelH>
            <wp14:sizeRelV relativeFrom="margin">
              <wp14:pctHeight>0</wp14:pctHeight>
            </wp14:sizeRelV>
          </wp:anchor>
        </w:drawing>
      </w:r>
    </w:p>
    <w:p w14:paraId="310127FD" w14:textId="4D04C4A3" w:rsidR="00D674F3" w:rsidRDefault="00F5221C" w:rsidP="00D674F3">
      <w:pPr>
        <w:rPr>
          <w:rFonts w:ascii="Arial" w:hAnsi="Arial" w:cs="Arial"/>
          <w:b/>
          <w:sz w:val="18"/>
          <w:szCs w:val="18"/>
          <w:lang w:val="sk-SK"/>
        </w:rPr>
      </w:pPr>
      <w:r w:rsidRPr="00FE73E4">
        <w:rPr>
          <w:rFonts w:ascii="Garamond" w:hAnsi="Garamond"/>
          <w:noProof/>
          <w:sz w:val="24"/>
          <w:lang w:val="en-US"/>
        </w:rPr>
        <w:drawing>
          <wp:anchor distT="0" distB="0" distL="114300" distR="114300" simplePos="0" relativeHeight="251683840" behindDoc="0" locked="0" layoutInCell="1" allowOverlap="1" wp14:anchorId="30EE3ABC" wp14:editId="73EF61DD">
            <wp:simplePos x="0" y="0"/>
            <wp:positionH relativeFrom="column">
              <wp:posOffset>1734185</wp:posOffset>
            </wp:positionH>
            <wp:positionV relativeFrom="paragraph">
              <wp:posOffset>68580</wp:posOffset>
            </wp:positionV>
            <wp:extent cx="1079500" cy="479425"/>
            <wp:effectExtent l="0" t="0" r="6350" b="0"/>
            <wp:wrapThrough wrapText="bothSides">
              <wp:wrapPolygon edited="0">
                <wp:start x="0" y="0"/>
                <wp:lineTo x="0" y="20599"/>
                <wp:lineTo x="21346" y="20599"/>
                <wp:lineTo x="21346" y="0"/>
                <wp:lineTo x="0" y="0"/>
              </wp:wrapPolygon>
            </wp:wrapThrough>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9500" cy="479425"/>
                    </a:xfrm>
                    <a:prstGeom prst="rect">
                      <a:avLst/>
                    </a:prstGeom>
                  </pic:spPr>
                </pic:pic>
              </a:graphicData>
            </a:graphic>
          </wp:anchor>
        </w:drawing>
      </w:r>
      <w:r w:rsidRPr="00FE73E4">
        <w:rPr>
          <w:rFonts w:ascii="Garamond" w:hAnsi="Garamond"/>
          <w:noProof/>
          <w:sz w:val="24"/>
          <w:lang w:val="en-US"/>
        </w:rPr>
        <w:drawing>
          <wp:anchor distT="0" distB="0" distL="114300" distR="114300" simplePos="0" relativeHeight="251685888" behindDoc="0" locked="0" layoutInCell="1" allowOverlap="1" wp14:anchorId="5F6F9A7C" wp14:editId="1E1FEC48">
            <wp:simplePos x="0" y="0"/>
            <wp:positionH relativeFrom="margin">
              <wp:posOffset>247650</wp:posOffset>
            </wp:positionH>
            <wp:positionV relativeFrom="paragraph">
              <wp:posOffset>12700</wp:posOffset>
            </wp:positionV>
            <wp:extent cx="1123950" cy="542925"/>
            <wp:effectExtent l="0" t="0" r="0" b="9525"/>
            <wp:wrapThrough wrapText="bothSides">
              <wp:wrapPolygon edited="0">
                <wp:start x="0" y="0"/>
                <wp:lineTo x="0" y="21221"/>
                <wp:lineTo x="21234" y="21221"/>
                <wp:lineTo x="21234" y="0"/>
                <wp:lineTo x="0" y="0"/>
              </wp:wrapPolygon>
            </wp:wrapThrough>
            <wp:docPr id="13" name="Picture 8" descr="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1_CBRE_Logo_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542925"/>
                    </a:xfrm>
                    <a:prstGeom prst="rect">
                      <a:avLst/>
                    </a:prstGeom>
                    <a:noFill/>
                    <a:ln w="9525">
                      <a:noFill/>
                      <a:miter lim="800000"/>
                      <a:headEnd/>
                      <a:tailEnd/>
                    </a:ln>
                  </pic:spPr>
                </pic:pic>
              </a:graphicData>
            </a:graphic>
          </wp:anchor>
        </w:drawing>
      </w:r>
    </w:p>
    <w:p w14:paraId="2625B512" w14:textId="120DBB46" w:rsidR="00035C5A" w:rsidRDefault="00F5221C" w:rsidP="00D674F3">
      <w:pPr>
        <w:rPr>
          <w:rFonts w:ascii="Arial" w:hAnsi="Arial" w:cs="Arial"/>
          <w:b/>
          <w:sz w:val="18"/>
          <w:szCs w:val="18"/>
          <w:lang w:val="sk-SK"/>
        </w:rPr>
      </w:pPr>
      <w:r w:rsidRPr="00FE73E4">
        <w:rPr>
          <w:rFonts w:ascii="Garamond" w:hAnsi="Garamond"/>
          <w:noProof/>
          <w:sz w:val="24"/>
          <w:lang w:val="en-US"/>
        </w:rPr>
        <w:drawing>
          <wp:anchor distT="0" distB="0" distL="114300" distR="114300" simplePos="0" relativeHeight="251681792" behindDoc="0" locked="0" layoutInCell="1" allowOverlap="1" wp14:anchorId="3682467E" wp14:editId="24A47C12">
            <wp:simplePos x="0" y="0"/>
            <wp:positionH relativeFrom="margin">
              <wp:posOffset>3076575</wp:posOffset>
            </wp:positionH>
            <wp:positionV relativeFrom="paragraph">
              <wp:posOffset>8255</wp:posOffset>
            </wp:positionV>
            <wp:extent cx="1621790" cy="337820"/>
            <wp:effectExtent l="0" t="0" r="0" b="5080"/>
            <wp:wrapThrough wrapText="bothSides">
              <wp:wrapPolygon edited="0">
                <wp:start x="2537" y="0"/>
                <wp:lineTo x="0" y="8526"/>
                <wp:lineTo x="0" y="20707"/>
                <wp:lineTo x="21312" y="20707"/>
                <wp:lineTo x="21312" y="2436"/>
                <wp:lineTo x="3806" y="0"/>
                <wp:lineTo x="2537" y="0"/>
              </wp:wrapPolygon>
            </wp:wrapThrough>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1790" cy="337820"/>
                    </a:xfrm>
                    <a:prstGeom prst="rect">
                      <a:avLst/>
                    </a:prstGeom>
                    <a:noFill/>
                  </pic:spPr>
                </pic:pic>
              </a:graphicData>
            </a:graphic>
            <wp14:sizeRelH relativeFrom="margin">
              <wp14:pctWidth>0</wp14:pctWidth>
            </wp14:sizeRelH>
            <wp14:sizeRelV relativeFrom="margin">
              <wp14:pctHeight>0</wp14:pctHeight>
            </wp14:sizeRelV>
          </wp:anchor>
        </w:drawing>
      </w:r>
    </w:p>
    <w:p w14:paraId="10081EFB" w14:textId="4C406FEA" w:rsidR="00035C5A" w:rsidRDefault="00035C5A" w:rsidP="00D674F3">
      <w:pPr>
        <w:rPr>
          <w:rFonts w:ascii="Arial" w:hAnsi="Arial" w:cs="Arial"/>
          <w:b/>
          <w:sz w:val="18"/>
          <w:szCs w:val="18"/>
          <w:lang w:val="sk-SK"/>
        </w:rPr>
      </w:pPr>
    </w:p>
    <w:p w14:paraId="697132F9" w14:textId="0607E9C4" w:rsidR="00035C5A" w:rsidRDefault="00035C5A" w:rsidP="00D674F3">
      <w:pPr>
        <w:rPr>
          <w:rFonts w:ascii="Arial" w:hAnsi="Arial" w:cs="Arial"/>
          <w:b/>
          <w:sz w:val="18"/>
          <w:szCs w:val="18"/>
          <w:lang w:val="sk-SK"/>
        </w:rPr>
      </w:pPr>
    </w:p>
    <w:p w14:paraId="197FCBF7" w14:textId="39B7C1EB" w:rsidR="00035C5A" w:rsidRDefault="00035C5A" w:rsidP="00D674F3">
      <w:pPr>
        <w:rPr>
          <w:rFonts w:ascii="Arial" w:hAnsi="Arial" w:cs="Arial"/>
          <w:b/>
          <w:sz w:val="18"/>
          <w:szCs w:val="18"/>
          <w:lang w:val="sk-SK"/>
        </w:rPr>
      </w:pPr>
    </w:p>
    <w:p w14:paraId="7A583D12" w14:textId="7D6970C3" w:rsidR="00035C5A" w:rsidRDefault="00035C5A" w:rsidP="00D674F3">
      <w:pPr>
        <w:rPr>
          <w:rFonts w:ascii="Arial" w:hAnsi="Arial" w:cs="Arial"/>
          <w:b/>
          <w:sz w:val="18"/>
          <w:szCs w:val="18"/>
          <w:lang w:val="sk-SK"/>
        </w:rPr>
      </w:pPr>
    </w:p>
    <w:p w14:paraId="5117E213" w14:textId="24ACECCF" w:rsidR="00035C5A" w:rsidRDefault="00035C5A" w:rsidP="00D674F3">
      <w:pPr>
        <w:rPr>
          <w:rFonts w:ascii="Arial" w:hAnsi="Arial" w:cs="Arial"/>
          <w:b/>
          <w:sz w:val="18"/>
          <w:szCs w:val="18"/>
          <w:lang w:val="sk-SK"/>
        </w:rPr>
      </w:pPr>
    </w:p>
    <w:p w14:paraId="378C9824" w14:textId="6BAD9675" w:rsidR="00F12436" w:rsidRPr="00F12436" w:rsidRDefault="00D674F3" w:rsidP="00D674F3">
      <w:pPr>
        <w:rPr>
          <w:rFonts w:ascii="Arial" w:hAnsi="Arial" w:cs="Arial"/>
          <w:b/>
          <w:sz w:val="18"/>
          <w:szCs w:val="18"/>
          <w:lang w:val="sk-SK"/>
        </w:rPr>
      </w:pPr>
      <w:r w:rsidRPr="00D674F3">
        <w:rPr>
          <w:rFonts w:ascii="Arial" w:hAnsi="Arial" w:cs="Arial"/>
          <w:b/>
          <w:noProof/>
          <w:sz w:val="18"/>
          <w:szCs w:val="18"/>
          <w:lang w:val="sk-SK"/>
        </w:rPr>
        <w:drawing>
          <wp:anchor distT="0" distB="0" distL="114300" distR="114300" simplePos="0" relativeHeight="251679744" behindDoc="0" locked="0" layoutInCell="1" allowOverlap="1" wp14:anchorId="589BF9D7" wp14:editId="23B936F1">
            <wp:simplePos x="0" y="0"/>
            <wp:positionH relativeFrom="margin">
              <wp:posOffset>4574540</wp:posOffset>
            </wp:positionH>
            <wp:positionV relativeFrom="margin">
              <wp:posOffset>132715</wp:posOffset>
            </wp:positionV>
            <wp:extent cx="1752600" cy="640080"/>
            <wp:effectExtent l="0" t="0" r="0" b="7620"/>
            <wp:wrapSquare wrapText="bothSides"/>
            <wp:docPr id="10" name="Picture 10"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52600" cy="640080"/>
                    </a:xfrm>
                    <a:prstGeom prst="rect">
                      <a:avLst/>
                    </a:prstGeom>
                    <a:noFill/>
                    <a:ln>
                      <a:noFill/>
                    </a:ln>
                  </pic:spPr>
                </pic:pic>
              </a:graphicData>
            </a:graphic>
          </wp:anchor>
        </w:drawing>
      </w:r>
      <w:r w:rsidR="00F12436" w:rsidRPr="00F12436">
        <w:rPr>
          <w:rFonts w:ascii="Arial" w:hAnsi="Arial" w:cs="Arial"/>
          <w:b/>
          <w:sz w:val="18"/>
          <w:szCs w:val="18"/>
          <w:lang w:val="sk-SK"/>
        </w:rPr>
        <w:t>O Bratislava Research Forum</w:t>
      </w:r>
    </w:p>
    <w:p w14:paraId="27B56802" w14:textId="77777777" w:rsidR="00F12436" w:rsidRDefault="00F12436" w:rsidP="00F12436">
      <w:pPr>
        <w:jc w:val="both"/>
        <w:rPr>
          <w:rFonts w:ascii="Arial" w:hAnsi="Arial" w:cs="Arial"/>
          <w:sz w:val="18"/>
          <w:szCs w:val="18"/>
          <w:lang w:val="sk-SK"/>
        </w:rPr>
      </w:pPr>
    </w:p>
    <w:p w14:paraId="7563E0C7" w14:textId="77777777" w:rsidR="00F12436" w:rsidRPr="005D218F" w:rsidRDefault="00F12436" w:rsidP="00F12436">
      <w:pPr>
        <w:jc w:val="both"/>
        <w:rPr>
          <w:rFonts w:ascii="Arial" w:hAnsi="Arial" w:cs="Arial"/>
          <w:sz w:val="18"/>
          <w:szCs w:val="18"/>
          <w:lang w:val="sk-SK"/>
        </w:rPr>
      </w:pPr>
      <w:r>
        <w:rPr>
          <w:rFonts w:ascii="Arial" w:hAnsi="Arial" w:cs="Arial"/>
          <w:sz w:val="18"/>
          <w:szCs w:val="18"/>
          <w:lang w:val="sk-SK"/>
        </w:rPr>
        <w:t>Č</w:t>
      </w:r>
      <w:r w:rsidRPr="005D218F">
        <w:rPr>
          <w:rFonts w:ascii="Arial" w:hAnsi="Arial" w:cs="Arial"/>
          <w:sz w:val="18"/>
          <w:szCs w:val="18"/>
          <w:lang w:val="sk-SK"/>
        </w:rPr>
        <w:t>lenovia tohto fóra – Cushman &amp; Wakefield, CBRE, Colliers International a JLL zdieľajú informácie, ktoré nie sú dôverné s cieľom poskytnúť klientom a verejnosti konzistentné, správne a transparentné dáta o trhu kancelárskych priestorov v Bratislave.</w:t>
      </w:r>
    </w:p>
    <w:p w14:paraId="13B31A26" w14:textId="77777777" w:rsidR="00F12436" w:rsidRPr="005D218F" w:rsidRDefault="00F12436" w:rsidP="00F12436">
      <w:pPr>
        <w:jc w:val="both"/>
        <w:rPr>
          <w:rFonts w:ascii="Arial" w:hAnsi="Arial" w:cs="Arial"/>
          <w:sz w:val="18"/>
          <w:szCs w:val="18"/>
          <w:lang w:val="sk-SK"/>
        </w:rPr>
      </w:pPr>
    </w:p>
    <w:p w14:paraId="58FECDFD" w14:textId="35D44A87" w:rsidR="00F12436" w:rsidRDefault="00F12436" w:rsidP="00F12436">
      <w:pPr>
        <w:jc w:val="both"/>
        <w:rPr>
          <w:rFonts w:ascii="Arial" w:hAnsi="Arial" w:cs="Arial"/>
          <w:sz w:val="18"/>
          <w:szCs w:val="18"/>
          <w:lang w:val="sk-SK"/>
        </w:rPr>
      </w:pPr>
    </w:p>
    <w:p w14:paraId="777871F6" w14:textId="77777777" w:rsidR="00F12436" w:rsidRPr="00CB446C" w:rsidRDefault="00F12436" w:rsidP="00F12436">
      <w:pPr>
        <w:jc w:val="both"/>
        <w:rPr>
          <w:rFonts w:ascii="Garamond" w:hAnsi="Garamond"/>
          <w:sz w:val="24"/>
          <w:lang w:val="sk-SK"/>
        </w:rPr>
      </w:pPr>
      <w:r w:rsidRPr="005D218F">
        <w:rPr>
          <w:rFonts w:ascii="Arial" w:hAnsi="Arial" w:cs="Arial"/>
          <w:b/>
          <w:noProof/>
          <w:sz w:val="18"/>
          <w:szCs w:val="18"/>
          <w:lang w:val="sk-SK"/>
        </w:rPr>
        <w:t>Definície</w:t>
      </w:r>
    </w:p>
    <w:p w14:paraId="62B8D6DD" w14:textId="4793FFF9" w:rsidR="00F12436" w:rsidRPr="005D218F" w:rsidRDefault="00F12436" w:rsidP="00F12436">
      <w:pPr>
        <w:spacing w:before="120"/>
        <w:jc w:val="both"/>
        <w:outlineLvl w:val="0"/>
        <w:rPr>
          <w:rFonts w:ascii="Arial" w:hAnsi="Arial" w:cs="Arial"/>
          <w:i/>
          <w:noProof/>
          <w:sz w:val="18"/>
          <w:szCs w:val="18"/>
          <w:lang w:val="sk-SK"/>
        </w:rPr>
      </w:pPr>
      <w:r w:rsidRPr="005D218F">
        <w:rPr>
          <w:rFonts w:ascii="Arial" w:hAnsi="Arial" w:cs="Arial"/>
          <w:b/>
          <w:i/>
          <w:noProof/>
          <w:sz w:val="18"/>
          <w:szCs w:val="18"/>
          <w:lang w:val="sk-SK"/>
        </w:rPr>
        <w:t>Ponuka kancelárskych priestorov – celkový objem kancelárskych priestorov (Stock)</w:t>
      </w:r>
      <w:r w:rsidRPr="005D218F">
        <w:rPr>
          <w:rFonts w:ascii="Arial" w:hAnsi="Arial" w:cs="Arial"/>
          <w:i/>
          <w:noProof/>
          <w:sz w:val="18"/>
          <w:szCs w:val="18"/>
          <w:lang w:val="sk-SK"/>
        </w:rPr>
        <w:t xml:space="preserve">: Skolaudované budovy po roku 1993 – zrekonštruované alebo novopostavené, prenajaté alebo v ponuke v štandarde A alebo B v prenájme vlastníka alebo iných nájomníkov. </w:t>
      </w:r>
    </w:p>
    <w:p w14:paraId="6817B6B9" w14:textId="77777777" w:rsidR="00F12436" w:rsidRPr="005D218F" w:rsidRDefault="00F12436" w:rsidP="00F12436">
      <w:pPr>
        <w:spacing w:before="120" w:after="120"/>
        <w:jc w:val="both"/>
        <w:outlineLvl w:val="0"/>
        <w:rPr>
          <w:rFonts w:ascii="Arial" w:hAnsi="Arial" w:cs="Arial"/>
          <w:i/>
          <w:noProof/>
          <w:sz w:val="18"/>
          <w:szCs w:val="18"/>
          <w:lang w:val="sk-SK"/>
        </w:rPr>
      </w:pPr>
      <w:r w:rsidRPr="005D218F">
        <w:rPr>
          <w:rFonts w:ascii="Arial" w:hAnsi="Arial" w:cs="Arial"/>
          <w:b/>
          <w:i/>
          <w:noProof/>
          <w:sz w:val="18"/>
          <w:szCs w:val="18"/>
          <w:lang w:val="sk-SK"/>
        </w:rPr>
        <w:t>Nová ponuka (New supply)</w:t>
      </w:r>
      <w:r w:rsidRPr="005D218F">
        <w:rPr>
          <w:rFonts w:ascii="Arial" w:hAnsi="Arial" w:cs="Arial"/>
          <w:i/>
          <w:noProof/>
          <w:sz w:val="18"/>
          <w:szCs w:val="18"/>
          <w:lang w:val="sk-SK"/>
        </w:rPr>
        <w:t>: Zrekonštruované a novopostavené stavby v určitom časovom období.</w:t>
      </w:r>
    </w:p>
    <w:p w14:paraId="70C9BA42" w14:textId="77777777" w:rsidR="00F12436" w:rsidRPr="005D218F" w:rsidRDefault="00F12436" w:rsidP="00F12436">
      <w:pPr>
        <w:overflowPunct w:val="0"/>
        <w:autoSpaceDE w:val="0"/>
        <w:autoSpaceDN w:val="0"/>
        <w:adjustRightInd w:val="0"/>
        <w:jc w:val="both"/>
        <w:textAlignment w:val="baseline"/>
        <w:rPr>
          <w:rFonts w:ascii="Arial" w:hAnsi="Arial" w:cs="Arial"/>
          <w:i/>
          <w:noProof/>
          <w:sz w:val="18"/>
          <w:szCs w:val="18"/>
          <w:lang w:val="sk-SK"/>
        </w:rPr>
      </w:pPr>
      <w:r w:rsidRPr="005D218F">
        <w:rPr>
          <w:rFonts w:ascii="Arial" w:hAnsi="Arial" w:cs="Arial"/>
          <w:b/>
          <w:i/>
          <w:noProof/>
          <w:sz w:val="18"/>
          <w:szCs w:val="18"/>
          <w:lang w:val="sk-SK"/>
        </w:rPr>
        <w:t>Budovy v štandarde A</w:t>
      </w:r>
      <w:r w:rsidRPr="005D218F">
        <w:rPr>
          <w:rFonts w:ascii="Arial" w:hAnsi="Arial" w:cs="Arial"/>
          <w:i/>
          <w:noProof/>
          <w:sz w:val="18"/>
          <w:szCs w:val="18"/>
          <w:lang w:val="sk-SK"/>
        </w:rPr>
        <w:t>: Zaradenie zahŕňa splnenie nadštandartných kritérií vrátane nasledujúcich: integrovaný klimatizačný systém, obmedzená hĺbka priestorov, svetlá výška minimálne 2,75 m, flexibilita priestoru, žľaby pre telefónne prípojky, elektrinu a dátové káble alebo zdvojená podlaha, recepcia, krytý prístup autom, výťahy, vstup pre imobilných, záložné zdroje energie.</w:t>
      </w:r>
    </w:p>
    <w:p w14:paraId="05FB7B21" w14:textId="77777777" w:rsidR="00F12436" w:rsidRPr="005D218F" w:rsidRDefault="00F12436" w:rsidP="00F12436">
      <w:pPr>
        <w:pStyle w:val="Heading1"/>
        <w:spacing w:before="120" w:after="120"/>
        <w:jc w:val="both"/>
        <w:rPr>
          <w:rFonts w:cs="Arial"/>
          <w:b w:val="0"/>
          <w:i/>
          <w:kern w:val="0"/>
          <w:sz w:val="18"/>
          <w:szCs w:val="18"/>
          <w:lang w:val="sk-SK"/>
        </w:rPr>
      </w:pPr>
      <w:r w:rsidRPr="005D218F">
        <w:rPr>
          <w:rFonts w:cs="Arial"/>
          <w:i/>
          <w:kern w:val="0"/>
          <w:sz w:val="18"/>
          <w:szCs w:val="18"/>
          <w:lang w:val="sk-SK"/>
        </w:rPr>
        <w:t>Budovy v štandarde B</w:t>
      </w:r>
      <w:r w:rsidRPr="005D218F">
        <w:rPr>
          <w:rFonts w:cs="Arial"/>
          <w:b w:val="0"/>
          <w:i/>
          <w:kern w:val="0"/>
          <w:sz w:val="18"/>
          <w:szCs w:val="18"/>
          <w:lang w:val="sk-SK"/>
        </w:rPr>
        <w:t>: Zahŕňajú typickú nehnuteľnosť na trhu na základe vyššie spomenutých kritérií.</w:t>
      </w:r>
    </w:p>
    <w:p w14:paraId="1BAF4BED" w14:textId="77777777" w:rsidR="00F12436" w:rsidRPr="005D218F" w:rsidRDefault="00F12436" w:rsidP="00F12436">
      <w:pPr>
        <w:jc w:val="both"/>
        <w:outlineLvl w:val="0"/>
        <w:rPr>
          <w:rFonts w:ascii="Arial" w:hAnsi="Arial" w:cs="Arial"/>
          <w:i/>
          <w:sz w:val="18"/>
          <w:szCs w:val="18"/>
          <w:lang w:val="sk-SK"/>
        </w:rPr>
      </w:pPr>
      <w:r w:rsidRPr="005D218F">
        <w:rPr>
          <w:rFonts w:ascii="Arial" w:hAnsi="Arial" w:cs="Arial"/>
          <w:b/>
          <w:i/>
          <w:sz w:val="18"/>
          <w:szCs w:val="18"/>
          <w:lang w:val="sk-SK"/>
        </w:rPr>
        <w:t>Transakcie na trhu kancelárskych priestorov (Take-up)</w:t>
      </w:r>
      <w:r w:rsidRPr="005D218F">
        <w:rPr>
          <w:rFonts w:ascii="Arial" w:hAnsi="Arial" w:cs="Arial"/>
          <w:i/>
          <w:sz w:val="18"/>
          <w:szCs w:val="18"/>
          <w:lang w:val="sk-SK"/>
        </w:rPr>
        <w:t>: Hrubé čísla predstavujúce celkovú podlažnú plochu, ktorá bola prenajatá, predaná nájomcom počas určitého časového obdobia. Neobsahuje voľné priestory, ktoré sú v ponuke. Nehnuteľnosť sa považuje za prenajatú dňom podpisu nájomnej zmluvy alebo zmluvy o budúcej nájomnej zmluve. Súhrnné transakcie (Total take-up) zahŕňa aj obnovenia nájomných zmlúv, čisté transakcie (net take-up)neobsahujú obnovenia nájomných zmlúv.</w:t>
      </w:r>
    </w:p>
    <w:p w14:paraId="2F0079A6" w14:textId="77777777" w:rsidR="00F12436" w:rsidRPr="005D218F" w:rsidRDefault="00F12436" w:rsidP="00F12436">
      <w:pPr>
        <w:spacing w:before="120"/>
        <w:jc w:val="both"/>
        <w:outlineLvl w:val="0"/>
        <w:rPr>
          <w:rFonts w:ascii="Arial" w:hAnsi="Arial" w:cs="Arial"/>
          <w:i/>
          <w:noProof/>
          <w:sz w:val="18"/>
          <w:szCs w:val="18"/>
          <w:lang w:val="sk-SK"/>
        </w:rPr>
      </w:pPr>
      <w:r w:rsidRPr="005D218F">
        <w:rPr>
          <w:rFonts w:ascii="Arial" w:hAnsi="Arial" w:cs="Arial"/>
          <w:b/>
          <w:i/>
          <w:noProof/>
          <w:sz w:val="18"/>
          <w:szCs w:val="18"/>
          <w:lang w:val="sk-SK"/>
        </w:rPr>
        <w:t>Pre-lease</w:t>
      </w:r>
      <w:r w:rsidRPr="005D218F">
        <w:rPr>
          <w:rFonts w:ascii="Arial" w:hAnsi="Arial" w:cs="Arial"/>
          <w:i/>
          <w:noProof/>
          <w:sz w:val="18"/>
          <w:szCs w:val="18"/>
          <w:lang w:val="sk-SK"/>
        </w:rPr>
        <w:t xml:space="preserve">: </w:t>
      </w:r>
      <w:r w:rsidRPr="005D218F">
        <w:rPr>
          <w:rFonts w:ascii="Arial" w:hAnsi="Arial" w:cs="Arial"/>
          <w:i/>
          <w:color w:val="000000"/>
          <w:sz w:val="18"/>
          <w:szCs w:val="18"/>
          <w:lang w:val="sk-SK" w:eastAsia="cs-CZ"/>
        </w:rPr>
        <w:t>Aktívny pre-leasing pre kancelársku budovu označuje fázu, počas ktorej je budúcemu nájomcovi ponúknuté konkrétne rozloženie priestorov, pričom budova musí byť vo výstavbe.</w:t>
      </w:r>
    </w:p>
    <w:p w14:paraId="404791C6" w14:textId="77777777" w:rsidR="00F12436" w:rsidRPr="005D218F" w:rsidRDefault="00F12436" w:rsidP="00F12436">
      <w:pPr>
        <w:spacing w:before="120" w:after="120"/>
        <w:jc w:val="both"/>
        <w:outlineLvl w:val="0"/>
        <w:rPr>
          <w:rFonts w:ascii="Arial" w:hAnsi="Arial" w:cs="Arial"/>
          <w:i/>
          <w:noProof/>
          <w:sz w:val="18"/>
          <w:szCs w:val="18"/>
          <w:lang w:val="sk-SK"/>
        </w:rPr>
      </w:pPr>
      <w:r w:rsidRPr="005D218F">
        <w:rPr>
          <w:rFonts w:ascii="Arial" w:hAnsi="Arial" w:cs="Arial"/>
          <w:b/>
          <w:i/>
          <w:noProof/>
          <w:sz w:val="18"/>
          <w:szCs w:val="18"/>
          <w:lang w:val="sk-SK"/>
        </w:rPr>
        <w:t>Miera neobsadenosti kancelárskych priestorov (Vacancy rate)</w:t>
      </w:r>
      <w:r w:rsidRPr="005D218F">
        <w:rPr>
          <w:rFonts w:ascii="Arial" w:hAnsi="Arial" w:cs="Arial"/>
          <w:i/>
          <w:noProof/>
          <w:sz w:val="18"/>
          <w:szCs w:val="18"/>
          <w:lang w:val="sk-SK"/>
        </w:rPr>
        <w:t>: Percentuálne vyjadrenie voľných prenajímateľných kancelárskych priestorov v pomere k celkovej ponuke kancelárskych priestorov.</w:t>
      </w:r>
    </w:p>
    <w:p w14:paraId="14B022D0" w14:textId="77777777" w:rsidR="00F12436" w:rsidRPr="005D218F" w:rsidRDefault="00F12436" w:rsidP="00F12436">
      <w:pPr>
        <w:jc w:val="both"/>
        <w:rPr>
          <w:rFonts w:ascii="Arial" w:hAnsi="Arial" w:cs="Arial"/>
          <w:i/>
          <w:sz w:val="18"/>
          <w:szCs w:val="18"/>
          <w:lang w:val="sk-SK"/>
        </w:rPr>
      </w:pPr>
      <w:r w:rsidRPr="005D218F">
        <w:rPr>
          <w:rFonts w:ascii="Arial" w:hAnsi="Arial" w:cs="Arial"/>
          <w:b/>
          <w:i/>
          <w:sz w:val="18"/>
          <w:szCs w:val="18"/>
          <w:lang w:val="sk-SK"/>
        </w:rPr>
        <w:t>Prime rent</w:t>
      </w:r>
      <w:r w:rsidRPr="005D218F">
        <w:rPr>
          <w:rFonts w:ascii="Arial" w:hAnsi="Arial" w:cs="Arial"/>
          <w:i/>
          <w:sz w:val="18"/>
          <w:szCs w:val="18"/>
          <w:lang w:val="sk-SK"/>
        </w:rPr>
        <w:t xml:space="preserve">: Najvyššie dosiahnuté nájomné, ktoré sa vzťahuje na nové kancelárske jednotky s najvyšším štandardom v najlepších lokalitách </w:t>
      </w:r>
    </w:p>
    <w:p w14:paraId="44343CC9" w14:textId="504E2569" w:rsidR="001A4A53" w:rsidRDefault="001A4A53" w:rsidP="007733FB">
      <w:pPr>
        <w:rPr>
          <w:rFonts w:ascii="Arial" w:hAnsi="Arial" w:cs="Arial"/>
          <w:bCs/>
          <w:sz w:val="18"/>
          <w:szCs w:val="18"/>
          <w:lang w:val="sk-SK"/>
        </w:rPr>
      </w:pPr>
    </w:p>
    <w:p w14:paraId="60FE02A3" w14:textId="0BB80AB9" w:rsidR="00035C5A" w:rsidRDefault="00035C5A" w:rsidP="007733FB">
      <w:pPr>
        <w:rPr>
          <w:rFonts w:ascii="Arial" w:hAnsi="Arial" w:cs="Arial"/>
          <w:bCs/>
          <w:sz w:val="18"/>
          <w:szCs w:val="18"/>
          <w:lang w:val="sk-SK"/>
        </w:rPr>
      </w:pPr>
    </w:p>
    <w:p w14:paraId="2E801713" w14:textId="030212C4" w:rsidR="00035C5A" w:rsidRDefault="00035C5A" w:rsidP="007733FB">
      <w:pPr>
        <w:rPr>
          <w:rFonts w:ascii="Arial" w:hAnsi="Arial" w:cs="Arial"/>
          <w:bCs/>
          <w:sz w:val="18"/>
          <w:szCs w:val="18"/>
          <w:lang w:val="sk-SK"/>
        </w:rPr>
      </w:pPr>
    </w:p>
    <w:p w14:paraId="1B6879D2" w14:textId="1216257D" w:rsidR="00035C5A" w:rsidRDefault="00035C5A" w:rsidP="007733FB">
      <w:pPr>
        <w:rPr>
          <w:rFonts w:ascii="Arial" w:hAnsi="Arial" w:cs="Arial"/>
          <w:bCs/>
          <w:sz w:val="18"/>
          <w:szCs w:val="18"/>
          <w:lang w:val="sk-SK"/>
        </w:rPr>
      </w:pPr>
    </w:p>
    <w:p w14:paraId="76A8E8B9" w14:textId="48F509E0" w:rsidR="00035C5A" w:rsidRDefault="00035C5A" w:rsidP="007733FB">
      <w:pPr>
        <w:rPr>
          <w:rFonts w:ascii="Arial" w:hAnsi="Arial" w:cs="Arial"/>
          <w:bCs/>
          <w:sz w:val="18"/>
          <w:szCs w:val="18"/>
          <w:lang w:val="sk-SK"/>
        </w:rPr>
      </w:pPr>
    </w:p>
    <w:p w14:paraId="7B88BC33" w14:textId="47A8EAF6" w:rsidR="00035C5A" w:rsidRDefault="00035C5A" w:rsidP="007733FB">
      <w:pPr>
        <w:rPr>
          <w:rFonts w:ascii="Arial" w:hAnsi="Arial" w:cs="Arial"/>
          <w:bCs/>
          <w:sz w:val="18"/>
          <w:szCs w:val="18"/>
          <w:lang w:val="sk-SK"/>
        </w:rPr>
      </w:pPr>
    </w:p>
    <w:p w14:paraId="4545BB6C" w14:textId="77777777" w:rsidR="00035C5A" w:rsidRPr="005D218F" w:rsidRDefault="00035C5A" w:rsidP="007733FB">
      <w:pPr>
        <w:rPr>
          <w:rFonts w:ascii="Arial" w:hAnsi="Arial" w:cs="Arial"/>
          <w:bCs/>
          <w:sz w:val="18"/>
          <w:szCs w:val="18"/>
          <w:lang w:val="sk-SK"/>
        </w:rPr>
      </w:pPr>
    </w:p>
    <w:p w14:paraId="230CBFD7" w14:textId="77777777" w:rsidR="00C14A0F" w:rsidRPr="005D218F" w:rsidRDefault="00C14A0F" w:rsidP="007733FB">
      <w:pPr>
        <w:rPr>
          <w:rFonts w:ascii="Arial" w:hAnsi="Arial" w:cs="Arial"/>
          <w:bCs/>
          <w:sz w:val="18"/>
          <w:szCs w:val="18"/>
          <w:lang w:val="sk-SK"/>
        </w:rPr>
      </w:pPr>
    </w:p>
    <w:p w14:paraId="3978E5EC" w14:textId="672F94A2" w:rsidR="00035C5A" w:rsidRPr="00FE73E4" w:rsidRDefault="00035C5A" w:rsidP="00035C5A">
      <w:pPr>
        <w:autoSpaceDE w:val="0"/>
        <w:autoSpaceDN w:val="0"/>
        <w:adjustRightInd w:val="0"/>
        <w:spacing w:after="20"/>
        <w:jc w:val="both"/>
        <w:rPr>
          <w:rFonts w:ascii="Arial" w:hAnsi="Arial" w:cs="Arial"/>
          <w:b/>
          <w:lang w:val="en-US" w:eastAsia="cs-CZ"/>
        </w:rPr>
      </w:pPr>
      <w:r w:rsidRPr="00FE73E4">
        <w:rPr>
          <w:rFonts w:ascii="Arial" w:hAnsi="Arial" w:cs="Arial"/>
          <w:b/>
          <w:lang w:val="en-US" w:eastAsia="cs-CZ"/>
        </w:rPr>
        <w:t>COPYRIGHT © Bratislava Research Forum 20</w:t>
      </w:r>
      <w:r>
        <w:rPr>
          <w:rFonts w:ascii="Arial" w:hAnsi="Arial" w:cs="Arial"/>
          <w:b/>
          <w:lang w:val="en-US" w:eastAsia="cs-CZ"/>
        </w:rPr>
        <w:t>2</w:t>
      </w:r>
      <w:r w:rsidR="003E3CA4">
        <w:rPr>
          <w:rFonts w:ascii="Arial" w:hAnsi="Arial" w:cs="Arial"/>
          <w:b/>
          <w:lang w:val="en-US" w:eastAsia="cs-CZ"/>
        </w:rPr>
        <w:t>2</w:t>
      </w:r>
    </w:p>
    <w:p w14:paraId="6E19649A" w14:textId="77777777" w:rsidR="00035C5A" w:rsidRPr="00FE73E4" w:rsidRDefault="00035C5A" w:rsidP="00035C5A">
      <w:pPr>
        <w:jc w:val="both"/>
        <w:outlineLvl w:val="0"/>
        <w:rPr>
          <w:rFonts w:ascii="Arial" w:hAnsi="Arial" w:cs="Arial"/>
          <w:lang w:val="en-US" w:eastAsia="cs-CZ"/>
        </w:rPr>
      </w:pPr>
      <w:r w:rsidRPr="00FE73E4">
        <w:rPr>
          <w:rFonts w:ascii="Arial" w:hAnsi="Arial" w:cs="Arial"/>
          <w:lang w:val="en-US" w:eastAsia="cs-CZ"/>
        </w:rPr>
        <w:t>This publication is the sole property of the Bratislava Research Forum, (Members: Cushman and Wakefield, CBRE, Colliers International and Jones Lang LaSalle) and must not be copied, reproduced or transmitted in any form or by any means, either in whole or in part, without the prior written consent of the Bratislava Research Forum. The information contained in this publication has been obtained from sources generally regarded to be reliable. However, no representation is made, or warranty given, in respect of the accuracy of this information.  We would like to be informed of any inaccuracies so that we may correct them. The Bratislava Research Forum, does not accept any liability in negligence or otherwise for any loss or damage suffered by any party resulting from reliance on this publication.</w:t>
      </w:r>
    </w:p>
    <w:p w14:paraId="3B286642" w14:textId="31EF68D2" w:rsidR="00F520DB" w:rsidRPr="005D218F" w:rsidRDefault="00145B44" w:rsidP="009E4E3F">
      <w:pPr>
        <w:jc w:val="center"/>
        <w:outlineLvl w:val="0"/>
        <w:rPr>
          <w:rFonts w:ascii="Garamond" w:hAnsi="Garamond"/>
          <w:sz w:val="24"/>
          <w:lang w:val="sk-SK"/>
        </w:rPr>
      </w:pPr>
      <w:r w:rsidRPr="005D218F">
        <w:rPr>
          <w:rFonts w:ascii="Garamond" w:hAnsi="Garamond"/>
          <w:sz w:val="24"/>
          <w:lang w:val="sk-SK"/>
        </w:rPr>
        <w:tab/>
      </w:r>
      <w:r w:rsidRPr="005D218F">
        <w:rPr>
          <w:rFonts w:ascii="Garamond" w:hAnsi="Garamond"/>
          <w:sz w:val="24"/>
          <w:lang w:val="sk-SK"/>
        </w:rPr>
        <w:tab/>
      </w:r>
      <w:r w:rsidRPr="005D218F">
        <w:rPr>
          <w:rFonts w:ascii="Garamond" w:hAnsi="Garamond"/>
          <w:sz w:val="24"/>
          <w:lang w:val="sk-SK"/>
        </w:rPr>
        <w:tab/>
      </w:r>
    </w:p>
    <w:p w14:paraId="17E7D2F0" w14:textId="0F9B27D2" w:rsidR="00CB446C" w:rsidRDefault="00F5221C" w:rsidP="00CB446C">
      <w:pPr>
        <w:jc w:val="both"/>
        <w:rPr>
          <w:rFonts w:ascii="Garamond" w:hAnsi="Garamond"/>
          <w:sz w:val="24"/>
          <w:lang w:val="sk-SK"/>
        </w:rPr>
      </w:pPr>
      <w:r w:rsidRPr="000F7280">
        <w:rPr>
          <w:rFonts w:ascii="Garamond" w:hAnsi="Garamond"/>
          <w:noProof/>
          <w:sz w:val="24"/>
          <w:lang w:val="sk-SK" w:eastAsia="sk-SK"/>
        </w:rPr>
        <w:drawing>
          <wp:anchor distT="0" distB="0" distL="114300" distR="114300" simplePos="0" relativeHeight="251660288" behindDoc="0" locked="0" layoutInCell="1" allowOverlap="1" wp14:anchorId="6AFB4362" wp14:editId="71DD84B6">
            <wp:simplePos x="0" y="0"/>
            <wp:positionH relativeFrom="column">
              <wp:posOffset>1644015</wp:posOffset>
            </wp:positionH>
            <wp:positionV relativeFrom="paragraph">
              <wp:posOffset>172720</wp:posOffset>
            </wp:positionV>
            <wp:extent cx="1079500" cy="479425"/>
            <wp:effectExtent l="0" t="0" r="6350" b="0"/>
            <wp:wrapThrough wrapText="bothSides">
              <wp:wrapPolygon edited="0">
                <wp:start x="0" y="0"/>
                <wp:lineTo x="0" y="20599"/>
                <wp:lineTo x="21346" y="20599"/>
                <wp:lineTo x="21346" y="0"/>
                <wp:lineTo x="0" y="0"/>
              </wp:wrapPolygon>
            </wp:wrapThrough>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9500" cy="479425"/>
                    </a:xfrm>
                    <a:prstGeom prst="rect">
                      <a:avLst/>
                    </a:prstGeom>
                  </pic:spPr>
                </pic:pic>
              </a:graphicData>
            </a:graphic>
          </wp:anchor>
        </w:drawing>
      </w:r>
      <w:r w:rsidR="00140D00">
        <w:rPr>
          <w:rFonts w:ascii="Arial" w:hAnsi="Arial" w:cs="Arial"/>
          <w:noProof/>
          <w:lang w:val="en-US" w:eastAsia="cs-CZ"/>
        </w:rPr>
        <w:drawing>
          <wp:anchor distT="0" distB="0" distL="114300" distR="114300" simplePos="0" relativeHeight="251688960" behindDoc="1" locked="0" layoutInCell="1" allowOverlap="1" wp14:anchorId="206176FF" wp14:editId="4C2B4189">
            <wp:simplePos x="0" y="0"/>
            <wp:positionH relativeFrom="column">
              <wp:posOffset>5165090</wp:posOffset>
            </wp:positionH>
            <wp:positionV relativeFrom="paragraph">
              <wp:posOffset>114935</wp:posOffset>
            </wp:positionV>
            <wp:extent cx="901730" cy="5175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2808" cy="518144"/>
                    </a:xfrm>
                    <a:prstGeom prst="rect">
                      <a:avLst/>
                    </a:prstGeom>
                    <a:noFill/>
                  </pic:spPr>
                </pic:pic>
              </a:graphicData>
            </a:graphic>
            <wp14:sizeRelH relativeFrom="margin">
              <wp14:pctWidth>0</wp14:pctWidth>
            </wp14:sizeRelH>
            <wp14:sizeRelV relativeFrom="margin">
              <wp14:pctHeight>0</wp14:pctHeight>
            </wp14:sizeRelV>
          </wp:anchor>
        </w:drawing>
      </w:r>
    </w:p>
    <w:p w14:paraId="3393F650" w14:textId="4894FEA1" w:rsidR="00062BBE" w:rsidRDefault="00F5221C" w:rsidP="00CB446C">
      <w:pPr>
        <w:jc w:val="both"/>
        <w:rPr>
          <w:rFonts w:ascii="Garamond" w:hAnsi="Garamond"/>
          <w:sz w:val="24"/>
          <w:lang w:val="sk-SK"/>
        </w:rPr>
      </w:pPr>
      <w:r w:rsidRPr="000F7280">
        <w:rPr>
          <w:rFonts w:ascii="Garamond" w:hAnsi="Garamond"/>
          <w:noProof/>
          <w:sz w:val="24"/>
          <w:lang w:val="sk-SK" w:eastAsia="sk-SK"/>
        </w:rPr>
        <w:drawing>
          <wp:anchor distT="0" distB="0" distL="114300" distR="114300" simplePos="0" relativeHeight="251662336" behindDoc="0" locked="0" layoutInCell="1" allowOverlap="1" wp14:anchorId="0E9E0EC6" wp14:editId="4EAA4FA7">
            <wp:simplePos x="0" y="0"/>
            <wp:positionH relativeFrom="column">
              <wp:posOffset>3105150</wp:posOffset>
            </wp:positionH>
            <wp:positionV relativeFrom="paragraph">
              <wp:posOffset>71755</wp:posOffset>
            </wp:positionV>
            <wp:extent cx="1621790" cy="337820"/>
            <wp:effectExtent l="0" t="0" r="0" b="5080"/>
            <wp:wrapThrough wrapText="bothSides">
              <wp:wrapPolygon edited="0">
                <wp:start x="2537" y="0"/>
                <wp:lineTo x="0" y="8526"/>
                <wp:lineTo x="0" y="20707"/>
                <wp:lineTo x="21312" y="20707"/>
                <wp:lineTo x="21312" y="2436"/>
                <wp:lineTo x="3806" y="0"/>
                <wp:lineTo x="2537"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1790" cy="337820"/>
                    </a:xfrm>
                    <a:prstGeom prst="rect">
                      <a:avLst/>
                    </a:prstGeom>
                    <a:noFill/>
                  </pic:spPr>
                </pic:pic>
              </a:graphicData>
            </a:graphic>
          </wp:anchor>
        </w:drawing>
      </w:r>
      <w:r w:rsidRPr="000F7280">
        <w:rPr>
          <w:rFonts w:ascii="Garamond" w:hAnsi="Garamond"/>
          <w:noProof/>
          <w:sz w:val="24"/>
          <w:lang w:val="sk-SK" w:eastAsia="sk-SK"/>
        </w:rPr>
        <w:drawing>
          <wp:anchor distT="0" distB="0" distL="114300" distR="114300" simplePos="0" relativeHeight="251659264" behindDoc="0" locked="0" layoutInCell="1" allowOverlap="1" wp14:anchorId="71E98E91" wp14:editId="0377DF6C">
            <wp:simplePos x="0" y="0"/>
            <wp:positionH relativeFrom="margin">
              <wp:align>left</wp:align>
            </wp:positionH>
            <wp:positionV relativeFrom="paragraph">
              <wp:posOffset>10795</wp:posOffset>
            </wp:positionV>
            <wp:extent cx="1123950" cy="542925"/>
            <wp:effectExtent l="0" t="0" r="0" b="9525"/>
            <wp:wrapThrough wrapText="bothSides">
              <wp:wrapPolygon edited="0">
                <wp:start x="0" y="0"/>
                <wp:lineTo x="0" y="21221"/>
                <wp:lineTo x="21234" y="21221"/>
                <wp:lineTo x="21234" y="0"/>
                <wp:lineTo x="0" y="0"/>
              </wp:wrapPolygon>
            </wp:wrapThrough>
            <wp:docPr id="8" name="Picture 8" descr="2011_CBR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1_CBRE_Logo_Gre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542925"/>
                    </a:xfrm>
                    <a:prstGeom prst="rect">
                      <a:avLst/>
                    </a:prstGeom>
                    <a:noFill/>
                    <a:ln w="9525">
                      <a:noFill/>
                      <a:miter lim="800000"/>
                      <a:headEnd/>
                      <a:tailEnd/>
                    </a:ln>
                  </pic:spPr>
                </pic:pic>
              </a:graphicData>
            </a:graphic>
          </wp:anchor>
        </w:drawing>
      </w:r>
    </w:p>
    <w:p w14:paraId="4E5D2C95" w14:textId="77777777" w:rsidR="00710C2A" w:rsidRPr="005D218F" w:rsidRDefault="00710C2A" w:rsidP="00864EA6">
      <w:pPr>
        <w:outlineLvl w:val="0"/>
        <w:rPr>
          <w:rFonts w:ascii="Arial" w:hAnsi="Arial" w:cs="Arial"/>
          <w:b/>
          <w:bCs/>
          <w:color w:val="000000"/>
          <w:sz w:val="18"/>
          <w:szCs w:val="18"/>
          <w:lang w:val="sk-SK"/>
        </w:rPr>
      </w:pPr>
    </w:p>
    <w:p w14:paraId="678441F1" w14:textId="77777777" w:rsidR="00F37956" w:rsidRPr="00F37956" w:rsidRDefault="00F37956" w:rsidP="00F37956">
      <w:pPr>
        <w:rPr>
          <w:rFonts w:ascii="Arial" w:hAnsi="Arial" w:cs="Arial"/>
          <w:sz w:val="18"/>
          <w:szCs w:val="18"/>
          <w:lang w:val="sk-SK"/>
        </w:rPr>
      </w:pPr>
    </w:p>
    <w:sectPr w:rsidR="00F37956" w:rsidRPr="00F37956" w:rsidSect="00117638">
      <w:pgSz w:w="11906" w:h="16838" w:code="9"/>
      <w:pgMar w:top="719"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07CE" w14:textId="77777777" w:rsidR="00A336E3" w:rsidRDefault="00A336E3" w:rsidP="00690695">
      <w:r>
        <w:separator/>
      </w:r>
    </w:p>
  </w:endnote>
  <w:endnote w:type="continuationSeparator" w:id="0">
    <w:p w14:paraId="0C24A59E" w14:textId="77777777" w:rsidR="00A336E3" w:rsidRDefault="00A336E3" w:rsidP="0069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F802" w14:textId="77777777" w:rsidR="00A336E3" w:rsidRDefault="00A336E3" w:rsidP="00690695">
      <w:r>
        <w:separator/>
      </w:r>
    </w:p>
  </w:footnote>
  <w:footnote w:type="continuationSeparator" w:id="0">
    <w:p w14:paraId="284220E4" w14:textId="77777777" w:rsidR="00A336E3" w:rsidRDefault="00A336E3" w:rsidP="00690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76BB1"/>
    <w:multiLevelType w:val="hybridMultilevel"/>
    <w:tmpl w:val="DD20A8C0"/>
    <w:lvl w:ilvl="0" w:tplc="A24EF634">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69BE790F"/>
    <w:multiLevelType w:val="hybridMultilevel"/>
    <w:tmpl w:val="06B22470"/>
    <w:lvl w:ilvl="0" w:tplc="83A4889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A8"/>
    <w:rsid w:val="00000002"/>
    <w:rsid w:val="00001D04"/>
    <w:rsid w:val="00002752"/>
    <w:rsid w:val="00005F56"/>
    <w:rsid w:val="00006E17"/>
    <w:rsid w:val="00006E5B"/>
    <w:rsid w:val="0001272D"/>
    <w:rsid w:val="00013C1B"/>
    <w:rsid w:val="00015242"/>
    <w:rsid w:val="00015574"/>
    <w:rsid w:val="00020A77"/>
    <w:rsid w:val="00022860"/>
    <w:rsid w:val="000237A1"/>
    <w:rsid w:val="00025B75"/>
    <w:rsid w:val="00026BA2"/>
    <w:rsid w:val="0002717C"/>
    <w:rsid w:val="00027BBB"/>
    <w:rsid w:val="000319AF"/>
    <w:rsid w:val="00032318"/>
    <w:rsid w:val="00034978"/>
    <w:rsid w:val="00035C5A"/>
    <w:rsid w:val="00036EA0"/>
    <w:rsid w:val="00044E1F"/>
    <w:rsid w:val="00045731"/>
    <w:rsid w:val="00047892"/>
    <w:rsid w:val="00050D85"/>
    <w:rsid w:val="00052990"/>
    <w:rsid w:val="00052C91"/>
    <w:rsid w:val="00057489"/>
    <w:rsid w:val="0006226E"/>
    <w:rsid w:val="00062BBE"/>
    <w:rsid w:val="0006307A"/>
    <w:rsid w:val="000636E8"/>
    <w:rsid w:val="00063F3F"/>
    <w:rsid w:val="00066141"/>
    <w:rsid w:val="0006684F"/>
    <w:rsid w:val="00067AA5"/>
    <w:rsid w:val="000709A9"/>
    <w:rsid w:val="00071548"/>
    <w:rsid w:val="00072AFA"/>
    <w:rsid w:val="000759C9"/>
    <w:rsid w:val="000802DE"/>
    <w:rsid w:val="000813DC"/>
    <w:rsid w:val="0008452B"/>
    <w:rsid w:val="00084F59"/>
    <w:rsid w:val="000870CC"/>
    <w:rsid w:val="0008712F"/>
    <w:rsid w:val="000902C2"/>
    <w:rsid w:val="000919F1"/>
    <w:rsid w:val="000924BA"/>
    <w:rsid w:val="000940C0"/>
    <w:rsid w:val="000963F4"/>
    <w:rsid w:val="00096504"/>
    <w:rsid w:val="00097D9B"/>
    <w:rsid w:val="000A23D9"/>
    <w:rsid w:val="000A3769"/>
    <w:rsid w:val="000A613F"/>
    <w:rsid w:val="000B45ED"/>
    <w:rsid w:val="000C2FC8"/>
    <w:rsid w:val="000D2283"/>
    <w:rsid w:val="000E3223"/>
    <w:rsid w:val="000E3576"/>
    <w:rsid w:val="000E6DDE"/>
    <w:rsid w:val="000F1700"/>
    <w:rsid w:val="000F2F7D"/>
    <w:rsid w:val="000F37DC"/>
    <w:rsid w:val="000F5FBB"/>
    <w:rsid w:val="000F7280"/>
    <w:rsid w:val="000F7D45"/>
    <w:rsid w:val="00100FF0"/>
    <w:rsid w:val="00103B32"/>
    <w:rsid w:val="0010799D"/>
    <w:rsid w:val="001146A0"/>
    <w:rsid w:val="001148D3"/>
    <w:rsid w:val="00117638"/>
    <w:rsid w:val="00121D27"/>
    <w:rsid w:val="00124A7E"/>
    <w:rsid w:val="00127157"/>
    <w:rsid w:val="00130A9B"/>
    <w:rsid w:val="00132875"/>
    <w:rsid w:val="00132B02"/>
    <w:rsid w:val="001368E2"/>
    <w:rsid w:val="00136EFA"/>
    <w:rsid w:val="00137EC0"/>
    <w:rsid w:val="00140D00"/>
    <w:rsid w:val="00141B85"/>
    <w:rsid w:val="0014212E"/>
    <w:rsid w:val="00143A8E"/>
    <w:rsid w:val="00145B44"/>
    <w:rsid w:val="00150F93"/>
    <w:rsid w:val="001539E6"/>
    <w:rsid w:val="0016062E"/>
    <w:rsid w:val="00160F2A"/>
    <w:rsid w:val="00160FAA"/>
    <w:rsid w:val="00163524"/>
    <w:rsid w:val="0016483F"/>
    <w:rsid w:val="00164A6A"/>
    <w:rsid w:val="00164EBA"/>
    <w:rsid w:val="00170BD7"/>
    <w:rsid w:val="001750B1"/>
    <w:rsid w:val="00176959"/>
    <w:rsid w:val="00180A66"/>
    <w:rsid w:val="001864D7"/>
    <w:rsid w:val="0019112B"/>
    <w:rsid w:val="001929DB"/>
    <w:rsid w:val="00192DDF"/>
    <w:rsid w:val="00194441"/>
    <w:rsid w:val="0019454D"/>
    <w:rsid w:val="00195D72"/>
    <w:rsid w:val="001A4A53"/>
    <w:rsid w:val="001A52D9"/>
    <w:rsid w:val="001A5D69"/>
    <w:rsid w:val="001A77B7"/>
    <w:rsid w:val="001B4576"/>
    <w:rsid w:val="001B5EE1"/>
    <w:rsid w:val="001B68CA"/>
    <w:rsid w:val="001C0363"/>
    <w:rsid w:val="001C3017"/>
    <w:rsid w:val="001C3271"/>
    <w:rsid w:val="001C3F62"/>
    <w:rsid w:val="001C60D8"/>
    <w:rsid w:val="001E0337"/>
    <w:rsid w:val="001E1133"/>
    <w:rsid w:val="001E146C"/>
    <w:rsid w:val="001E3752"/>
    <w:rsid w:val="001E3F8B"/>
    <w:rsid w:val="001F19F2"/>
    <w:rsid w:val="001F1E24"/>
    <w:rsid w:val="001F1EF6"/>
    <w:rsid w:val="001F2C85"/>
    <w:rsid w:val="001F465E"/>
    <w:rsid w:val="00200133"/>
    <w:rsid w:val="002072DC"/>
    <w:rsid w:val="002102E0"/>
    <w:rsid w:val="00210E53"/>
    <w:rsid w:val="00213907"/>
    <w:rsid w:val="00214AF3"/>
    <w:rsid w:val="00217518"/>
    <w:rsid w:val="00220615"/>
    <w:rsid w:val="00224736"/>
    <w:rsid w:val="00227047"/>
    <w:rsid w:val="0022736C"/>
    <w:rsid w:val="00230F16"/>
    <w:rsid w:val="002369CA"/>
    <w:rsid w:val="0024017C"/>
    <w:rsid w:val="002408E6"/>
    <w:rsid w:val="00245C85"/>
    <w:rsid w:val="002544A6"/>
    <w:rsid w:val="002551CE"/>
    <w:rsid w:val="002603AD"/>
    <w:rsid w:val="002645AC"/>
    <w:rsid w:val="002657F5"/>
    <w:rsid w:val="00267880"/>
    <w:rsid w:val="0027202E"/>
    <w:rsid w:val="0027232A"/>
    <w:rsid w:val="00273EBA"/>
    <w:rsid w:val="0027577D"/>
    <w:rsid w:val="002770AE"/>
    <w:rsid w:val="002777C8"/>
    <w:rsid w:val="00282392"/>
    <w:rsid w:val="00283B90"/>
    <w:rsid w:val="0028684C"/>
    <w:rsid w:val="00290A76"/>
    <w:rsid w:val="0029215C"/>
    <w:rsid w:val="0029228E"/>
    <w:rsid w:val="00292428"/>
    <w:rsid w:val="002A1C5F"/>
    <w:rsid w:val="002A2D11"/>
    <w:rsid w:val="002A350B"/>
    <w:rsid w:val="002A39F0"/>
    <w:rsid w:val="002A4C88"/>
    <w:rsid w:val="002A65B6"/>
    <w:rsid w:val="002A79DB"/>
    <w:rsid w:val="002B0643"/>
    <w:rsid w:val="002B1B76"/>
    <w:rsid w:val="002B28FB"/>
    <w:rsid w:val="002B2A77"/>
    <w:rsid w:val="002B2D8D"/>
    <w:rsid w:val="002B48C5"/>
    <w:rsid w:val="002B76E5"/>
    <w:rsid w:val="002C5E3D"/>
    <w:rsid w:val="002C6658"/>
    <w:rsid w:val="002C6983"/>
    <w:rsid w:val="002D04D7"/>
    <w:rsid w:val="002D0D86"/>
    <w:rsid w:val="002D17F8"/>
    <w:rsid w:val="002D3789"/>
    <w:rsid w:val="002D608D"/>
    <w:rsid w:val="002D7156"/>
    <w:rsid w:val="002E2D26"/>
    <w:rsid w:val="002E60BE"/>
    <w:rsid w:val="002E7914"/>
    <w:rsid w:val="002E7A1A"/>
    <w:rsid w:val="002F0243"/>
    <w:rsid w:val="002F375E"/>
    <w:rsid w:val="002F383C"/>
    <w:rsid w:val="003059E1"/>
    <w:rsid w:val="0031162E"/>
    <w:rsid w:val="00314CF9"/>
    <w:rsid w:val="0031565B"/>
    <w:rsid w:val="00317136"/>
    <w:rsid w:val="0031737F"/>
    <w:rsid w:val="0031757D"/>
    <w:rsid w:val="0032079A"/>
    <w:rsid w:val="00324256"/>
    <w:rsid w:val="0032641F"/>
    <w:rsid w:val="00330118"/>
    <w:rsid w:val="00334ACE"/>
    <w:rsid w:val="0033599D"/>
    <w:rsid w:val="003374AB"/>
    <w:rsid w:val="003401B5"/>
    <w:rsid w:val="003444D7"/>
    <w:rsid w:val="003446CD"/>
    <w:rsid w:val="00346BAF"/>
    <w:rsid w:val="00347F4C"/>
    <w:rsid w:val="00351DC4"/>
    <w:rsid w:val="00351E5A"/>
    <w:rsid w:val="00352E13"/>
    <w:rsid w:val="0036059A"/>
    <w:rsid w:val="0037381B"/>
    <w:rsid w:val="0037662E"/>
    <w:rsid w:val="00381B65"/>
    <w:rsid w:val="00383177"/>
    <w:rsid w:val="00384E56"/>
    <w:rsid w:val="00387648"/>
    <w:rsid w:val="003908F2"/>
    <w:rsid w:val="00391834"/>
    <w:rsid w:val="00395C26"/>
    <w:rsid w:val="003A096D"/>
    <w:rsid w:val="003A1BD0"/>
    <w:rsid w:val="003A3A64"/>
    <w:rsid w:val="003A5749"/>
    <w:rsid w:val="003A7575"/>
    <w:rsid w:val="003B4A0B"/>
    <w:rsid w:val="003B7939"/>
    <w:rsid w:val="003C1DF4"/>
    <w:rsid w:val="003C3EA9"/>
    <w:rsid w:val="003C3FEE"/>
    <w:rsid w:val="003C565E"/>
    <w:rsid w:val="003C7155"/>
    <w:rsid w:val="003D4F5A"/>
    <w:rsid w:val="003D52E2"/>
    <w:rsid w:val="003D52FE"/>
    <w:rsid w:val="003D5808"/>
    <w:rsid w:val="003E1D7F"/>
    <w:rsid w:val="003E32AF"/>
    <w:rsid w:val="003E3A23"/>
    <w:rsid w:val="003E3CA4"/>
    <w:rsid w:val="003E48E4"/>
    <w:rsid w:val="003E603F"/>
    <w:rsid w:val="003F0739"/>
    <w:rsid w:val="003F1191"/>
    <w:rsid w:val="003F24FC"/>
    <w:rsid w:val="00400415"/>
    <w:rsid w:val="00401A78"/>
    <w:rsid w:val="00402668"/>
    <w:rsid w:val="00404673"/>
    <w:rsid w:val="00407FBC"/>
    <w:rsid w:val="0041056A"/>
    <w:rsid w:val="00414725"/>
    <w:rsid w:val="0041486D"/>
    <w:rsid w:val="00414BB7"/>
    <w:rsid w:val="00414C8F"/>
    <w:rsid w:val="00416C16"/>
    <w:rsid w:val="004172F2"/>
    <w:rsid w:val="00417EA5"/>
    <w:rsid w:val="00420ED1"/>
    <w:rsid w:val="00421911"/>
    <w:rsid w:val="004230A5"/>
    <w:rsid w:val="00425000"/>
    <w:rsid w:val="0042729F"/>
    <w:rsid w:val="00430F12"/>
    <w:rsid w:val="004314C7"/>
    <w:rsid w:val="00435E55"/>
    <w:rsid w:val="00436B7E"/>
    <w:rsid w:val="00447119"/>
    <w:rsid w:val="004472D6"/>
    <w:rsid w:val="004500DF"/>
    <w:rsid w:val="004540D0"/>
    <w:rsid w:val="004638F7"/>
    <w:rsid w:val="00463E3A"/>
    <w:rsid w:val="0046639E"/>
    <w:rsid w:val="0047438F"/>
    <w:rsid w:val="0048021A"/>
    <w:rsid w:val="00482D0E"/>
    <w:rsid w:val="00482E8F"/>
    <w:rsid w:val="00485647"/>
    <w:rsid w:val="004864EF"/>
    <w:rsid w:val="0049338B"/>
    <w:rsid w:val="0049411B"/>
    <w:rsid w:val="00494D41"/>
    <w:rsid w:val="00494E3D"/>
    <w:rsid w:val="004B3EAD"/>
    <w:rsid w:val="004B6CE1"/>
    <w:rsid w:val="004C3A5C"/>
    <w:rsid w:val="004C532B"/>
    <w:rsid w:val="004D0FF6"/>
    <w:rsid w:val="004D1E32"/>
    <w:rsid w:val="004E01F3"/>
    <w:rsid w:val="004E2E7D"/>
    <w:rsid w:val="004E37B8"/>
    <w:rsid w:val="004E6D5E"/>
    <w:rsid w:val="004E7ABF"/>
    <w:rsid w:val="004F1BE6"/>
    <w:rsid w:val="004F3353"/>
    <w:rsid w:val="004F3C05"/>
    <w:rsid w:val="004F4B65"/>
    <w:rsid w:val="00505CBB"/>
    <w:rsid w:val="00506CBE"/>
    <w:rsid w:val="005103A5"/>
    <w:rsid w:val="00512F52"/>
    <w:rsid w:val="00513284"/>
    <w:rsid w:val="00513C03"/>
    <w:rsid w:val="00516966"/>
    <w:rsid w:val="00517676"/>
    <w:rsid w:val="00517F5D"/>
    <w:rsid w:val="00522F9F"/>
    <w:rsid w:val="00527545"/>
    <w:rsid w:val="00530937"/>
    <w:rsid w:val="00533DF1"/>
    <w:rsid w:val="00535AE6"/>
    <w:rsid w:val="00536AD5"/>
    <w:rsid w:val="005409F5"/>
    <w:rsid w:val="00540B55"/>
    <w:rsid w:val="005419C7"/>
    <w:rsid w:val="00542390"/>
    <w:rsid w:val="00542920"/>
    <w:rsid w:val="00543BB1"/>
    <w:rsid w:val="00546D82"/>
    <w:rsid w:val="00547CC1"/>
    <w:rsid w:val="00547EC9"/>
    <w:rsid w:val="00550256"/>
    <w:rsid w:val="00553000"/>
    <w:rsid w:val="00555772"/>
    <w:rsid w:val="00557758"/>
    <w:rsid w:val="00560711"/>
    <w:rsid w:val="005611E9"/>
    <w:rsid w:val="005633B0"/>
    <w:rsid w:val="00563540"/>
    <w:rsid w:val="00563E4A"/>
    <w:rsid w:val="005706D6"/>
    <w:rsid w:val="005718D7"/>
    <w:rsid w:val="00572F98"/>
    <w:rsid w:val="00574CAA"/>
    <w:rsid w:val="00574D2F"/>
    <w:rsid w:val="00580488"/>
    <w:rsid w:val="00586D6F"/>
    <w:rsid w:val="0058759B"/>
    <w:rsid w:val="005879F9"/>
    <w:rsid w:val="00587B80"/>
    <w:rsid w:val="00594670"/>
    <w:rsid w:val="0059765D"/>
    <w:rsid w:val="005978B1"/>
    <w:rsid w:val="005A4CD0"/>
    <w:rsid w:val="005A5903"/>
    <w:rsid w:val="005A5DA8"/>
    <w:rsid w:val="005B1E39"/>
    <w:rsid w:val="005B20B1"/>
    <w:rsid w:val="005B3352"/>
    <w:rsid w:val="005B583E"/>
    <w:rsid w:val="005B6B37"/>
    <w:rsid w:val="005C0A6C"/>
    <w:rsid w:val="005C37C2"/>
    <w:rsid w:val="005C4BDF"/>
    <w:rsid w:val="005C7931"/>
    <w:rsid w:val="005D218F"/>
    <w:rsid w:val="005D48BA"/>
    <w:rsid w:val="005D666E"/>
    <w:rsid w:val="005E01EA"/>
    <w:rsid w:val="005E2868"/>
    <w:rsid w:val="005E7279"/>
    <w:rsid w:val="005E79F0"/>
    <w:rsid w:val="005F075A"/>
    <w:rsid w:val="005F1390"/>
    <w:rsid w:val="005F2AF9"/>
    <w:rsid w:val="005F5799"/>
    <w:rsid w:val="005F6FF9"/>
    <w:rsid w:val="00603504"/>
    <w:rsid w:val="0060426E"/>
    <w:rsid w:val="006043F7"/>
    <w:rsid w:val="0060530A"/>
    <w:rsid w:val="00605C75"/>
    <w:rsid w:val="006115B5"/>
    <w:rsid w:val="00615C4B"/>
    <w:rsid w:val="006211BF"/>
    <w:rsid w:val="00621F8D"/>
    <w:rsid w:val="0062363C"/>
    <w:rsid w:val="00623899"/>
    <w:rsid w:val="00623EE1"/>
    <w:rsid w:val="00624429"/>
    <w:rsid w:val="00624604"/>
    <w:rsid w:val="006316C7"/>
    <w:rsid w:val="00636482"/>
    <w:rsid w:val="0064035F"/>
    <w:rsid w:val="00640950"/>
    <w:rsid w:val="006427D1"/>
    <w:rsid w:val="006432AD"/>
    <w:rsid w:val="006442BE"/>
    <w:rsid w:val="0064578E"/>
    <w:rsid w:val="00651476"/>
    <w:rsid w:val="00651C71"/>
    <w:rsid w:val="00654949"/>
    <w:rsid w:val="00655098"/>
    <w:rsid w:val="006557E4"/>
    <w:rsid w:val="0065627E"/>
    <w:rsid w:val="00656B9E"/>
    <w:rsid w:val="00657EF6"/>
    <w:rsid w:val="00661955"/>
    <w:rsid w:val="00664832"/>
    <w:rsid w:val="006669CB"/>
    <w:rsid w:val="006703D7"/>
    <w:rsid w:val="0067543C"/>
    <w:rsid w:val="006825F1"/>
    <w:rsid w:val="00682BC6"/>
    <w:rsid w:val="006859FF"/>
    <w:rsid w:val="00685A9D"/>
    <w:rsid w:val="00685FA7"/>
    <w:rsid w:val="00686864"/>
    <w:rsid w:val="00690695"/>
    <w:rsid w:val="006927E1"/>
    <w:rsid w:val="00693AD8"/>
    <w:rsid w:val="00694468"/>
    <w:rsid w:val="0069774D"/>
    <w:rsid w:val="006A44AA"/>
    <w:rsid w:val="006A7FDC"/>
    <w:rsid w:val="006B2A40"/>
    <w:rsid w:val="006B33B8"/>
    <w:rsid w:val="006B5859"/>
    <w:rsid w:val="006B6853"/>
    <w:rsid w:val="006D2A46"/>
    <w:rsid w:val="006D48B3"/>
    <w:rsid w:val="006D53FC"/>
    <w:rsid w:val="006D5515"/>
    <w:rsid w:val="006E4BAD"/>
    <w:rsid w:val="006E52CE"/>
    <w:rsid w:val="006F272A"/>
    <w:rsid w:val="006F2AE1"/>
    <w:rsid w:val="006F3B8F"/>
    <w:rsid w:val="006F682C"/>
    <w:rsid w:val="006F6F57"/>
    <w:rsid w:val="006F75E1"/>
    <w:rsid w:val="00707204"/>
    <w:rsid w:val="00710C2A"/>
    <w:rsid w:val="00712C44"/>
    <w:rsid w:val="0071345B"/>
    <w:rsid w:val="00713FD3"/>
    <w:rsid w:val="00714A11"/>
    <w:rsid w:val="0071577C"/>
    <w:rsid w:val="007163C8"/>
    <w:rsid w:val="00721598"/>
    <w:rsid w:val="00724E07"/>
    <w:rsid w:val="00727123"/>
    <w:rsid w:val="007334CF"/>
    <w:rsid w:val="00734E6E"/>
    <w:rsid w:val="00735EDC"/>
    <w:rsid w:val="00736401"/>
    <w:rsid w:val="007374FD"/>
    <w:rsid w:val="007405D5"/>
    <w:rsid w:val="00746935"/>
    <w:rsid w:val="00747B3E"/>
    <w:rsid w:val="00750C24"/>
    <w:rsid w:val="007527E0"/>
    <w:rsid w:val="00753CAE"/>
    <w:rsid w:val="0076065C"/>
    <w:rsid w:val="0076175B"/>
    <w:rsid w:val="00761FA7"/>
    <w:rsid w:val="00763D85"/>
    <w:rsid w:val="00765FE3"/>
    <w:rsid w:val="00766B25"/>
    <w:rsid w:val="00766BB7"/>
    <w:rsid w:val="00766C0F"/>
    <w:rsid w:val="007676FE"/>
    <w:rsid w:val="00772210"/>
    <w:rsid w:val="007733FB"/>
    <w:rsid w:val="007751F7"/>
    <w:rsid w:val="007759F6"/>
    <w:rsid w:val="00776A7B"/>
    <w:rsid w:val="00776FDD"/>
    <w:rsid w:val="00777C98"/>
    <w:rsid w:val="00780F13"/>
    <w:rsid w:val="007843B0"/>
    <w:rsid w:val="00786266"/>
    <w:rsid w:val="007877F9"/>
    <w:rsid w:val="00790312"/>
    <w:rsid w:val="0079035F"/>
    <w:rsid w:val="00790D61"/>
    <w:rsid w:val="0079241C"/>
    <w:rsid w:val="007928C7"/>
    <w:rsid w:val="00793BCA"/>
    <w:rsid w:val="0079691C"/>
    <w:rsid w:val="0079721B"/>
    <w:rsid w:val="007A089E"/>
    <w:rsid w:val="007A26B2"/>
    <w:rsid w:val="007A721A"/>
    <w:rsid w:val="007A7F87"/>
    <w:rsid w:val="007B4A88"/>
    <w:rsid w:val="007B534F"/>
    <w:rsid w:val="007B65BE"/>
    <w:rsid w:val="007B739F"/>
    <w:rsid w:val="007B7693"/>
    <w:rsid w:val="007C0953"/>
    <w:rsid w:val="007C09A8"/>
    <w:rsid w:val="007C31CA"/>
    <w:rsid w:val="007C3D22"/>
    <w:rsid w:val="007C4146"/>
    <w:rsid w:val="007D26C2"/>
    <w:rsid w:val="007E020E"/>
    <w:rsid w:val="007E1301"/>
    <w:rsid w:val="007E795C"/>
    <w:rsid w:val="007F02E1"/>
    <w:rsid w:val="007F2474"/>
    <w:rsid w:val="007F2C71"/>
    <w:rsid w:val="007F5113"/>
    <w:rsid w:val="007F77A5"/>
    <w:rsid w:val="00802541"/>
    <w:rsid w:val="00803DAF"/>
    <w:rsid w:val="00804156"/>
    <w:rsid w:val="00804FBB"/>
    <w:rsid w:val="00805960"/>
    <w:rsid w:val="00811F86"/>
    <w:rsid w:val="008125AC"/>
    <w:rsid w:val="00814105"/>
    <w:rsid w:val="00814E4B"/>
    <w:rsid w:val="00815F72"/>
    <w:rsid w:val="00821C2F"/>
    <w:rsid w:val="00821D2A"/>
    <w:rsid w:val="008221A0"/>
    <w:rsid w:val="008226F3"/>
    <w:rsid w:val="00826A0F"/>
    <w:rsid w:val="00831AF5"/>
    <w:rsid w:val="00831C60"/>
    <w:rsid w:val="00833936"/>
    <w:rsid w:val="0083393A"/>
    <w:rsid w:val="00833C95"/>
    <w:rsid w:val="008422DA"/>
    <w:rsid w:val="0084398B"/>
    <w:rsid w:val="00844C78"/>
    <w:rsid w:val="00845A00"/>
    <w:rsid w:val="00851225"/>
    <w:rsid w:val="00852F55"/>
    <w:rsid w:val="00855F59"/>
    <w:rsid w:val="00856467"/>
    <w:rsid w:val="0085693A"/>
    <w:rsid w:val="008634B1"/>
    <w:rsid w:val="008638F0"/>
    <w:rsid w:val="00864EA6"/>
    <w:rsid w:val="008650FD"/>
    <w:rsid w:val="00870C5E"/>
    <w:rsid w:val="008738FF"/>
    <w:rsid w:val="008758AB"/>
    <w:rsid w:val="008764B1"/>
    <w:rsid w:val="00876B19"/>
    <w:rsid w:val="008814F4"/>
    <w:rsid w:val="00882F94"/>
    <w:rsid w:val="00882FFB"/>
    <w:rsid w:val="00884CD0"/>
    <w:rsid w:val="008856FA"/>
    <w:rsid w:val="00886A5A"/>
    <w:rsid w:val="00886DFB"/>
    <w:rsid w:val="00890E21"/>
    <w:rsid w:val="00892DCE"/>
    <w:rsid w:val="00895A08"/>
    <w:rsid w:val="00895AFB"/>
    <w:rsid w:val="008976FF"/>
    <w:rsid w:val="008979F0"/>
    <w:rsid w:val="008A44EB"/>
    <w:rsid w:val="008A5999"/>
    <w:rsid w:val="008B25C2"/>
    <w:rsid w:val="008B2FE3"/>
    <w:rsid w:val="008B5061"/>
    <w:rsid w:val="008C1B91"/>
    <w:rsid w:val="008C336B"/>
    <w:rsid w:val="008C3C4D"/>
    <w:rsid w:val="008C3D18"/>
    <w:rsid w:val="008D3D33"/>
    <w:rsid w:val="008D5D4A"/>
    <w:rsid w:val="008D66E7"/>
    <w:rsid w:val="008D7190"/>
    <w:rsid w:val="008E1270"/>
    <w:rsid w:val="008E2918"/>
    <w:rsid w:val="008E308C"/>
    <w:rsid w:val="008E37C0"/>
    <w:rsid w:val="008E4AD9"/>
    <w:rsid w:val="008E729B"/>
    <w:rsid w:val="008F257B"/>
    <w:rsid w:val="008F71BD"/>
    <w:rsid w:val="008F728E"/>
    <w:rsid w:val="008F7747"/>
    <w:rsid w:val="00900407"/>
    <w:rsid w:val="0090340A"/>
    <w:rsid w:val="00907D4E"/>
    <w:rsid w:val="00911736"/>
    <w:rsid w:val="009123CE"/>
    <w:rsid w:val="00917B2D"/>
    <w:rsid w:val="0092217D"/>
    <w:rsid w:val="009261B7"/>
    <w:rsid w:val="00931C15"/>
    <w:rsid w:val="0093268A"/>
    <w:rsid w:val="009326CB"/>
    <w:rsid w:val="00932FCD"/>
    <w:rsid w:val="00935405"/>
    <w:rsid w:val="00936BA1"/>
    <w:rsid w:val="00937CC1"/>
    <w:rsid w:val="00943476"/>
    <w:rsid w:val="00950C15"/>
    <w:rsid w:val="00950E0C"/>
    <w:rsid w:val="00962DD6"/>
    <w:rsid w:val="0096739B"/>
    <w:rsid w:val="00967618"/>
    <w:rsid w:val="00972AD8"/>
    <w:rsid w:val="00975532"/>
    <w:rsid w:val="009758C7"/>
    <w:rsid w:val="0097663A"/>
    <w:rsid w:val="0098019C"/>
    <w:rsid w:val="009804F2"/>
    <w:rsid w:val="009812C0"/>
    <w:rsid w:val="009813D6"/>
    <w:rsid w:val="0098634C"/>
    <w:rsid w:val="009877AA"/>
    <w:rsid w:val="00991706"/>
    <w:rsid w:val="00992EE9"/>
    <w:rsid w:val="009939AE"/>
    <w:rsid w:val="00993E89"/>
    <w:rsid w:val="009A048A"/>
    <w:rsid w:val="009A1200"/>
    <w:rsid w:val="009A31C9"/>
    <w:rsid w:val="009A33A1"/>
    <w:rsid w:val="009A447E"/>
    <w:rsid w:val="009A688D"/>
    <w:rsid w:val="009A7B22"/>
    <w:rsid w:val="009B0F55"/>
    <w:rsid w:val="009B4D9A"/>
    <w:rsid w:val="009B757D"/>
    <w:rsid w:val="009C3E60"/>
    <w:rsid w:val="009C6BD2"/>
    <w:rsid w:val="009C7131"/>
    <w:rsid w:val="009C71AA"/>
    <w:rsid w:val="009D0479"/>
    <w:rsid w:val="009D107E"/>
    <w:rsid w:val="009D18FD"/>
    <w:rsid w:val="009D1BD0"/>
    <w:rsid w:val="009D1FF7"/>
    <w:rsid w:val="009D4B58"/>
    <w:rsid w:val="009E3CF8"/>
    <w:rsid w:val="009E4A15"/>
    <w:rsid w:val="009E4E3F"/>
    <w:rsid w:val="009E6CAE"/>
    <w:rsid w:val="009E6E8B"/>
    <w:rsid w:val="009E6F3F"/>
    <w:rsid w:val="009E755B"/>
    <w:rsid w:val="009F010D"/>
    <w:rsid w:val="009F3D46"/>
    <w:rsid w:val="009F555D"/>
    <w:rsid w:val="009F5EBA"/>
    <w:rsid w:val="00A04F38"/>
    <w:rsid w:val="00A0699C"/>
    <w:rsid w:val="00A06C39"/>
    <w:rsid w:val="00A07A0C"/>
    <w:rsid w:val="00A07B78"/>
    <w:rsid w:val="00A11A0F"/>
    <w:rsid w:val="00A161F2"/>
    <w:rsid w:val="00A20D66"/>
    <w:rsid w:val="00A21AAB"/>
    <w:rsid w:val="00A21AE5"/>
    <w:rsid w:val="00A336E3"/>
    <w:rsid w:val="00A344E0"/>
    <w:rsid w:val="00A3697A"/>
    <w:rsid w:val="00A36FDD"/>
    <w:rsid w:val="00A37E02"/>
    <w:rsid w:val="00A40D29"/>
    <w:rsid w:val="00A43051"/>
    <w:rsid w:val="00A476BF"/>
    <w:rsid w:val="00A476F7"/>
    <w:rsid w:val="00A52A50"/>
    <w:rsid w:val="00A52B4B"/>
    <w:rsid w:val="00A54F6A"/>
    <w:rsid w:val="00A570C8"/>
    <w:rsid w:val="00A575C7"/>
    <w:rsid w:val="00A60349"/>
    <w:rsid w:val="00A60C96"/>
    <w:rsid w:val="00A620C2"/>
    <w:rsid w:val="00A62A34"/>
    <w:rsid w:val="00A62D8A"/>
    <w:rsid w:val="00A63195"/>
    <w:rsid w:val="00A631ED"/>
    <w:rsid w:val="00A637DC"/>
    <w:rsid w:val="00A6516A"/>
    <w:rsid w:val="00A67BE5"/>
    <w:rsid w:val="00A745DD"/>
    <w:rsid w:val="00A751EF"/>
    <w:rsid w:val="00A76BE6"/>
    <w:rsid w:val="00A76D22"/>
    <w:rsid w:val="00A8353F"/>
    <w:rsid w:val="00A84C36"/>
    <w:rsid w:val="00A853CF"/>
    <w:rsid w:val="00A85420"/>
    <w:rsid w:val="00A873FB"/>
    <w:rsid w:val="00A900CC"/>
    <w:rsid w:val="00A9187C"/>
    <w:rsid w:val="00A96607"/>
    <w:rsid w:val="00AA22CE"/>
    <w:rsid w:val="00AA54DC"/>
    <w:rsid w:val="00AB2D5E"/>
    <w:rsid w:val="00AC2105"/>
    <w:rsid w:val="00AD0E0B"/>
    <w:rsid w:val="00AD7907"/>
    <w:rsid w:val="00AD7C18"/>
    <w:rsid w:val="00AD7EA9"/>
    <w:rsid w:val="00AE0097"/>
    <w:rsid w:val="00AE059F"/>
    <w:rsid w:val="00AE2437"/>
    <w:rsid w:val="00AE50BD"/>
    <w:rsid w:val="00AF0084"/>
    <w:rsid w:val="00AF40B8"/>
    <w:rsid w:val="00AF41C9"/>
    <w:rsid w:val="00AF53E4"/>
    <w:rsid w:val="00AF5BED"/>
    <w:rsid w:val="00AF78CA"/>
    <w:rsid w:val="00B12890"/>
    <w:rsid w:val="00B17585"/>
    <w:rsid w:val="00B2031C"/>
    <w:rsid w:val="00B20527"/>
    <w:rsid w:val="00B2623E"/>
    <w:rsid w:val="00B42858"/>
    <w:rsid w:val="00B44C59"/>
    <w:rsid w:val="00B46280"/>
    <w:rsid w:val="00B50F21"/>
    <w:rsid w:val="00B51E91"/>
    <w:rsid w:val="00B526D0"/>
    <w:rsid w:val="00B530F3"/>
    <w:rsid w:val="00B532CD"/>
    <w:rsid w:val="00B54016"/>
    <w:rsid w:val="00B57A33"/>
    <w:rsid w:val="00B607A3"/>
    <w:rsid w:val="00B60907"/>
    <w:rsid w:val="00B72996"/>
    <w:rsid w:val="00B760D9"/>
    <w:rsid w:val="00B8105C"/>
    <w:rsid w:val="00B81311"/>
    <w:rsid w:val="00B824C6"/>
    <w:rsid w:val="00B8307D"/>
    <w:rsid w:val="00B841AB"/>
    <w:rsid w:val="00B97E95"/>
    <w:rsid w:val="00BA5097"/>
    <w:rsid w:val="00BA5569"/>
    <w:rsid w:val="00BA7FE7"/>
    <w:rsid w:val="00BB0B8A"/>
    <w:rsid w:val="00BB0E42"/>
    <w:rsid w:val="00BB53CE"/>
    <w:rsid w:val="00BB7472"/>
    <w:rsid w:val="00BB7976"/>
    <w:rsid w:val="00BC0A0A"/>
    <w:rsid w:val="00BC1DB1"/>
    <w:rsid w:val="00BC60D8"/>
    <w:rsid w:val="00BC7B1A"/>
    <w:rsid w:val="00BD19E7"/>
    <w:rsid w:val="00BD3AE9"/>
    <w:rsid w:val="00BD4F4A"/>
    <w:rsid w:val="00BD797D"/>
    <w:rsid w:val="00BE17CD"/>
    <w:rsid w:val="00BE4EDA"/>
    <w:rsid w:val="00BE576B"/>
    <w:rsid w:val="00BE7052"/>
    <w:rsid w:val="00BF2265"/>
    <w:rsid w:val="00BF2B31"/>
    <w:rsid w:val="00BF3F41"/>
    <w:rsid w:val="00BF48BF"/>
    <w:rsid w:val="00BF5261"/>
    <w:rsid w:val="00C02482"/>
    <w:rsid w:val="00C03703"/>
    <w:rsid w:val="00C04846"/>
    <w:rsid w:val="00C0577D"/>
    <w:rsid w:val="00C06860"/>
    <w:rsid w:val="00C11530"/>
    <w:rsid w:val="00C11B1F"/>
    <w:rsid w:val="00C140A1"/>
    <w:rsid w:val="00C14A0F"/>
    <w:rsid w:val="00C15157"/>
    <w:rsid w:val="00C17030"/>
    <w:rsid w:val="00C21FB9"/>
    <w:rsid w:val="00C249FC"/>
    <w:rsid w:val="00C3078D"/>
    <w:rsid w:val="00C30A6A"/>
    <w:rsid w:val="00C30D98"/>
    <w:rsid w:val="00C33590"/>
    <w:rsid w:val="00C3460D"/>
    <w:rsid w:val="00C41BB4"/>
    <w:rsid w:val="00C41C48"/>
    <w:rsid w:val="00C41CA7"/>
    <w:rsid w:val="00C443A3"/>
    <w:rsid w:val="00C47332"/>
    <w:rsid w:val="00C50227"/>
    <w:rsid w:val="00C50D73"/>
    <w:rsid w:val="00C52269"/>
    <w:rsid w:val="00C5229C"/>
    <w:rsid w:val="00C543B1"/>
    <w:rsid w:val="00C5549A"/>
    <w:rsid w:val="00C55A6B"/>
    <w:rsid w:val="00C63A6A"/>
    <w:rsid w:val="00C63E28"/>
    <w:rsid w:val="00C6630E"/>
    <w:rsid w:val="00C66971"/>
    <w:rsid w:val="00C66FD3"/>
    <w:rsid w:val="00C73266"/>
    <w:rsid w:val="00C749CD"/>
    <w:rsid w:val="00C749F0"/>
    <w:rsid w:val="00C74BFE"/>
    <w:rsid w:val="00C75FE0"/>
    <w:rsid w:val="00C760D6"/>
    <w:rsid w:val="00C86115"/>
    <w:rsid w:val="00C864F5"/>
    <w:rsid w:val="00C86FA6"/>
    <w:rsid w:val="00C924EB"/>
    <w:rsid w:val="00C94007"/>
    <w:rsid w:val="00C96880"/>
    <w:rsid w:val="00C97394"/>
    <w:rsid w:val="00CA0B92"/>
    <w:rsid w:val="00CA18A9"/>
    <w:rsid w:val="00CA2961"/>
    <w:rsid w:val="00CA2BBE"/>
    <w:rsid w:val="00CA595B"/>
    <w:rsid w:val="00CB01A6"/>
    <w:rsid w:val="00CB0568"/>
    <w:rsid w:val="00CB2590"/>
    <w:rsid w:val="00CB446C"/>
    <w:rsid w:val="00CB55C2"/>
    <w:rsid w:val="00CB6236"/>
    <w:rsid w:val="00CB7291"/>
    <w:rsid w:val="00CC00E1"/>
    <w:rsid w:val="00CC78CF"/>
    <w:rsid w:val="00CD2F32"/>
    <w:rsid w:val="00CD4A03"/>
    <w:rsid w:val="00CD543A"/>
    <w:rsid w:val="00CD5463"/>
    <w:rsid w:val="00CD60B2"/>
    <w:rsid w:val="00CD76BE"/>
    <w:rsid w:val="00CE0B0A"/>
    <w:rsid w:val="00CE2F72"/>
    <w:rsid w:val="00CF0E4C"/>
    <w:rsid w:val="00CF1C04"/>
    <w:rsid w:val="00CF4F01"/>
    <w:rsid w:val="00CF6135"/>
    <w:rsid w:val="00D006BA"/>
    <w:rsid w:val="00D01C65"/>
    <w:rsid w:val="00D0249F"/>
    <w:rsid w:val="00D06872"/>
    <w:rsid w:val="00D06DE3"/>
    <w:rsid w:val="00D10926"/>
    <w:rsid w:val="00D14884"/>
    <w:rsid w:val="00D163C4"/>
    <w:rsid w:val="00D2293D"/>
    <w:rsid w:val="00D22CEF"/>
    <w:rsid w:val="00D23324"/>
    <w:rsid w:val="00D23AA8"/>
    <w:rsid w:val="00D241AE"/>
    <w:rsid w:val="00D26EB7"/>
    <w:rsid w:val="00D32446"/>
    <w:rsid w:val="00D32513"/>
    <w:rsid w:val="00D33C26"/>
    <w:rsid w:val="00D33CFE"/>
    <w:rsid w:val="00D345BF"/>
    <w:rsid w:val="00D35B18"/>
    <w:rsid w:val="00D4374F"/>
    <w:rsid w:val="00D454A9"/>
    <w:rsid w:val="00D463DE"/>
    <w:rsid w:val="00D464A8"/>
    <w:rsid w:val="00D508B7"/>
    <w:rsid w:val="00D5477F"/>
    <w:rsid w:val="00D56475"/>
    <w:rsid w:val="00D56B78"/>
    <w:rsid w:val="00D56FFE"/>
    <w:rsid w:val="00D57169"/>
    <w:rsid w:val="00D57237"/>
    <w:rsid w:val="00D608CE"/>
    <w:rsid w:val="00D608D3"/>
    <w:rsid w:val="00D60E2B"/>
    <w:rsid w:val="00D63D9F"/>
    <w:rsid w:val="00D64EA6"/>
    <w:rsid w:val="00D671C4"/>
    <w:rsid w:val="00D674F3"/>
    <w:rsid w:val="00D71D96"/>
    <w:rsid w:val="00D7690C"/>
    <w:rsid w:val="00D77843"/>
    <w:rsid w:val="00D839CE"/>
    <w:rsid w:val="00D8416A"/>
    <w:rsid w:val="00D8453F"/>
    <w:rsid w:val="00D91545"/>
    <w:rsid w:val="00D93BCD"/>
    <w:rsid w:val="00D95BA1"/>
    <w:rsid w:val="00D95FB3"/>
    <w:rsid w:val="00DA16A0"/>
    <w:rsid w:val="00DA6C00"/>
    <w:rsid w:val="00DA707E"/>
    <w:rsid w:val="00DB04B1"/>
    <w:rsid w:val="00DB3E52"/>
    <w:rsid w:val="00DB55BB"/>
    <w:rsid w:val="00DB5796"/>
    <w:rsid w:val="00DB5BB5"/>
    <w:rsid w:val="00DC0C10"/>
    <w:rsid w:val="00DD056F"/>
    <w:rsid w:val="00DD10A6"/>
    <w:rsid w:val="00DD2A4A"/>
    <w:rsid w:val="00DD33D1"/>
    <w:rsid w:val="00DE0B0A"/>
    <w:rsid w:val="00DE0DBA"/>
    <w:rsid w:val="00DE1480"/>
    <w:rsid w:val="00DE6732"/>
    <w:rsid w:val="00DE72AE"/>
    <w:rsid w:val="00DF2C94"/>
    <w:rsid w:val="00DF45CA"/>
    <w:rsid w:val="00E00551"/>
    <w:rsid w:val="00E014C1"/>
    <w:rsid w:val="00E04A3F"/>
    <w:rsid w:val="00E0511F"/>
    <w:rsid w:val="00E05F28"/>
    <w:rsid w:val="00E1125C"/>
    <w:rsid w:val="00E1293B"/>
    <w:rsid w:val="00E154D4"/>
    <w:rsid w:val="00E16BAA"/>
    <w:rsid w:val="00E17856"/>
    <w:rsid w:val="00E17F4A"/>
    <w:rsid w:val="00E20DC9"/>
    <w:rsid w:val="00E24F05"/>
    <w:rsid w:val="00E2795D"/>
    <w:rsid w:val="00E31393"/>
    <w:rsid w:val="00E3212E"/>
    <w:rsid w:val="00E34728"/>
    <w:rsid w:val="00E4187F"/>
    <w:rsid w:val="00E4273C"/>
    <w:rsid w:val="00E44A85"/>
    <w:rsid w:val="00E44F22"/>
    <w:rsid w:val="00E47F79"/>
    <w:rsid w:val="00E50743"/>
    <w:rsid w:val="00E50A08"/>
    <w:rsid w:val="00E51D24"/>
    <w:rsid w:val="00E537B6"/>
    <w:rsid w:val="00E557C4"/>
    <w:rsid w:val="00E5587F"/>
    <w:rsid w:val="00E55F3B"/>
    <w:rsid w:val="00E5687D"/>
    <w:rsid w:val="00E57263"/>
    <w:rsid w:val="00E57BD5"/>
    <w:rsid w:val="00E62D5E"/>
    <w:rsid w:val="00E63A0B"/>
    <w:rsid w:val="00E64621"/>
    <w:rsid w:val="00E665F0"/>
    <w:rsid w:val="00E67564"/>
    <w:rsid w:val="00E82214"/>
    <w:rsid w:val="00E8466A"/>
    <w:rsid w:val="00E86711"/>
    <w:rsid w:val="00E915B9"/>
    <w:rsid w:val="00E92454"/>
    <w:rsid w:val="00EA0A99"/>
    <w:rsid w:val="00EA178F"/>
    <w:rsid w:val="00EA2331"/>
    <w:rsid w:val="00EA5FAE"/>
    <w:rsid w:val="00EB12AB"/>
    <w:rsid w:val="00EB1305"/>
    <w:rsid w:val="00EB1525"/>
    <w:rsid w:val="00EB2E88"/>
    <w:rsid w:val="00EB4362"/>
    <w:rsid w:val="00EB4C2C"/>
    <w:rsid w:val="00EC48A4"/>
    <w:rsid w:val="00EC7282"/>
    <w:rsid w:val="00ED0CD9"/>
    <w:rsid w:val="00ED40C1"/>
    <w:rsid w:val="00ED631B"/>
    <w:rsid w:val="00ED63F2"/>
    <w:rsid w:val="00ED677F"/>
    <w:rsid w:val="00ED67B0"/>
    <w:rsid w:val="00ED7545"/>
    <w:rsid w:val="00EE0974"/>
    <w:rsid w:val="00EE12EF"/>
    <w:rsid w:val="00EE14AB"/>
    <w:rsid w:val="00EE17EF"/>
    <w:rsid w:val="00EE2A8D"/>
    <w:rsid w:val="00EE2D16"/>
    <w:rsid w:val="00EE4F82"/>
    <w:rsid w:val="00EE7CD7"/>
    <w:rsid w:val="00EF46D9"/>
    <w:rsid w:val="00EF79A8"/>
    <w:rsid w:val="00F12436"/>
    <w:rsid w:val="00F1246B"/>
    <w:rsid w:val="00F12E13"/>
    <w:rsid w:val="00F20BC9"/>
    <w:rsid w:val="00F230CB"/>
    <w:rsid w:val="00F23D1D"/>
    <w:rsid w:val="00F270D0"/>
    <w:rsid w:val="00F301B3"/>
    <w:rsid w:val="00F3083E"/>
    <w:rsid w:val="00F30F2B"/>
    <w:rsid w:val="00F35D30"/>
    <w:rsid w:val="00F37956"/>
    <w:rsid w:val="00F40A24"/>
    <w:rsid w:val="00F41748"/>
    <w:rsid w:val="00F43165"/>
    <w:rsid w:val="00F45B78"/>
    <w:rsid w:val="00F51222"/>
    <w:rsid w:val="00F512A8"/>
    <w:rsid w:val="00F51EEF"/>
    <w:rsid w:val="00F51FDF"/>
    <w:rsid w:val="00F520DB"/>
    <w:rsid w:val="00F5221C"/>
    <w:rsid w:val="00F544DE"/>
    <w:rsid w:val="00F55FBC"/>
    <w:rsid w:val="00F568A9"/>
    <w:rsid w:val="00F63E88"/>
    <w:rsid w:val="00F70174"/>
    <w:rsid w:val="00F7305F"/>
    <w:rsid w:val="00F803CC"/>
    <w:rsid w:val="00F8100E"/>
    <w:rsid w:val="00F824E2"/>
    <w:rsid w:val="00F82A25"/>
    <w:rsid w:val="00F8311B"/>
    <w:rsid w:val="00F90230"/>
    <w:rsid w:val="00F913BA"/>
    <w:rsid w:val="00F94FAF"/>
    <w:rsid w:val="00F964C9"/>
    <w:rsid w:val="00FA2810"/>
    <w:rsid w:val="00FA712D"/>
    <w:rsid w:val="00FB0187"/>
    <w:rsid w:val="00FB07CC"/>
    <w:rsid w:val="00FB0BA7"/>
    <w:rsid w:val="00FB2B23"/>
    <w:rsid w:val="00FB3A49"/>
    <w:rsid w:val="00FB51E9"/>
    <w:rsid w:val="00FB6E0E"/>
    <w:rsid w:val="00FC1182"/>
    <w:rsid w:val="00FC229F"/>
    <w:rsid w:val="00FC3D77"/>
    <w:rsid w:val="00FD0096"/>
    <w:rsid w:val="00FD15ED"/>
    <w:rsid w:val="00FD248B"/>
    <w:rsid w:val="00FD698C"/>
    <w:rsid w:val="00FD6A9A"/>
    <w:rsid w:val="00FD7C11"/>
    <w:rsid w:val="00FD7C95"/>
    <w:rsid w:val="00FE2738"/>
    <w:rsid w:val="00FE533E"/>
    <w:rsid w:val="00FE7E3D"/>
    <w:rsid w:val="00FF4646"/>
    <w:rsid w:val="00FF7D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538E7"/>
  <w15:docId w15:val="{9C8A6F83-45A5-43ED-925E-484CB85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3FB"/>
    <w:rPr>
      <w:rFonts w:eastAsia="Times New Roman"/>
      <w:lang w:eastAsia="en-US"/>
    </w:rPr>
  </w:style>
  <w:style w:type="paragraph" w:styleId="Heading1">
    <w:name w:val="heading 1"/>
    <w:basedOn w:val="Normal"/>
    <w:next w:val="Normal"/>
    <w:qFormat/>
    <w:rsid w:val="00710C2A"/>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6246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33FB"/>
    <w:pPr>
      <w:tabs>
        <w:tab w:val="center" w:pos="4153"/>
        <w:tab w:val="right" w:pos="8306"/>
      </w:tabs>
    </w:pPr>
  </w:style>
  <w:style w:type="table" w:styleId="TableGrid">
    <w:name w:val="Table Grid"/>
    <w:basedOn w:val="TableNormal"/>
    <w:rsid w:val="007733FB"/>
    <w:rPr>
      <w:rFonts w:eastAsia="Times New Roman"/>
      <w:lang w:val="cs-CZ"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577C"/>
    <w:rPr>
      <w:rFonts w:ascii="Tahoma" w:hAnsi="Tahoma" w:cs="Tahoma"/>
      <w:sz w:val="16"/>
      <w:szCs w:val="16"/>
    </w:rPr>
  </w:style>
  <w:style w:type="character" w:styleId="CommentReference">
    <w:name w:val="annotation reference"/>
    <w:semiHidden/>
    <w:rsid w:val="0071577C"/>
    <w:rPr>
      <w:sz w:val="16"/>
      <w:szCs w:val="16"/>
    </w:rPr>
  </w:style>
  <w:style w:type="paragraph" w:styleId="CommentText">
    <w:name w:val="annotation text"/>
    <w:basedOn w:val="Normal"/>
    <w:semiHidden/>
    <w:rsid w:val="0071577C"/>
  </w:style>
  <w:style w:type="paragraph" w:styleId="CommentSubject">
    <w:name w:val="annotation subject"/>
    <w:basedOn w:val="CommentText"/>
    <w:next w:val="CommentText"/>
    <w:semiHidden/>
    <w:rsid w:val="0071577C"/>
    <w:rPr>
      <w:b/>
      <w:bCs/>
    </w:rPr>
  </w:style>
  <w:style w:type="character" w:customStyle="1" w:styleId="hps">
    <w:name w:val="hps"/>
    <w:basedOn w:val="DefaultParagraphFont"/>
    <w:rsid w:val="008F257B"/>
  </w:style>
  <w:style w:type="character" w:customStyle="1" w:styleId="atn">
    <w:name w:val="atn"/>
    <w:basedOn w:val="DefaultParagraphFont"/>
    <w:rsid w:val="008F257B"/>
  </w:style>
  <w:style w:type="character" w:customStyle="1" w:styleId="gt-icon-text1">
    <w:name w:val="gt-icon-text1"/>
    <w:basedOn w:val="DefaultParagraphFont"/>
    <w:rsid w:val="008F257B"/>
  </w:style>
  <w:style w:type="paragraph" w:styleId="Title">
    <w:name w:val="Title"/>
    <w:basedOn w:val="Normal"/>
    <w:next w:val="Normal"/>
    <w:link w:val="TitleChar"/>
    <w:qFormat/>
    <w:rsid w:val="001A5D69"/>
    <w:pPr>
      <w:spacing w:before="240" w:after="60"/>
      <w:jc w:val="center"/>
      <w:outlineLvl w:val="0"/>
    </w:pPr>
    <w:rPr>
      <w:rFonts w:ascii="Cambria" w:hAnsi="Cambria"/>
      <w:b/>
      <w:bCs/>
      <w:kern w:val="28"/>
      <w:sz w:val="32"/>
      <w:szCs w:val="32"/>
    </w:rPr>
  </w:style>
  <w:style w:type="character" w:customStyle="1" w:styleId="TitleChar">
    <w:name w:val="Title Char"/>
    <w:link w:val="Title"/>
    <w:rsid w:val="001A5D69"/>
    <w:rPr>
      <w:rFonts w:ascii="Cambria" w:eastAsia="Times New Roman" w:hAnsi="Cambria" w:cs="Times New Roman"/>
      <w:b/>
      <w:bCs/>
      <w:kern w:val="28"/>
      <w:sz w:val="32"/>
      <w:szCs w:val="32"/>
      <w:lang w:val="en-GB" w:eastAsia="en-US"/>
    </w:rPr>
  </w:style>
  <w:style w:type="character" w:styleId="Emphasis">
    <w:name w:val="Emphasis"/>
    <w:basedOn w:val="DefaultParagraphFont"/>
    <w:qFormat/>
    <w:rsid w:val="00B54016"/>
    <w:rPr>
      <w:i/>
      <w:iCs/>
    </w:rPr>
  </w:style>
  <w:style w:type="paragraph" w:styleId="Footer">
    <w:name w:val="footer"/>
    <w:basedOn w:val="Normal"/>
    <w:link w:val="FooterChar"/>
    <w:semiHidden/>
    <w:unhideWhenUsed/>
    <w:rsid w:val="00690695"/>
    <w:pPr>
      <w:tabs>
        <w:tab w:val="center" w:pos="4536"/>
        <w:tab w:val="right" w:pos="9072"/>
      </w:tabs>
    </w:pPr>
  </w:style>
  <w:style w:type="character" w:customStyle="1" w:styleId="FooterChar">
    <w:name w:val="Footer Char"/>
    <w:basedOn w:val="DefaultParagraphFont"/>
    <w:link w:val="Footer"/>
    <w:semiHidden/>
    <w:rsid w:val="00690695"/>
    <w:rPr>
      <w:rFonts w:eastAsia="Times New Roman"/>
      <w:lang w:eastAsia="en-US"/>
    </w:rPr>
  </w:style>
  <w:style w:type="paragraph" w:styleId="Revision">
    <w:name w:val="Revision"/>
    <w:hidden/>
    <w:uiPriority w:val="99"/>
    <w:semiHidden/>
    <w:rsid w:val="00A3697A"/>
    <w:rPr>
      <w:rFonts w:eastAsia="Times New Roman"/>
      <w:lang w:eastAsia="en-US"/>
    </w:rPr>
  </w:style>
  <w:style w:type="character" w:customStyle="1" w:styleId="Heading2Char">
    <w:name w:val="Heading 2 Char"/>
    <w:basedOn w:val="DefaultParagraphFont"/>
    <w:link w:val="Heading2"/>
    <w:semiHidden/>
    <w:rsid w:val="00624604"/>
    <w:rPr>
      <w:rFonts w:asciiTheme="majorHAnsi" w:eastAsiaTheme="majorEastAsia" w:hAnsiTheme="majorHAnsi" w:cstheme="majorBidi"/>
      <w:color w:val="365F91" w:themeColor="accent1" w:themeShade="BF"/>
      <w:sz w:val="26"/>
      <w:szCs w:val="26"/>
      <w:lang w:eastAsia="en-US"/>
    </w:rPr>
  </w:style>
  <w:style w:type="character" w:customStyle="1" w:styleId="jlqj4b">
    <w:name w:val="jlqj4b"/>
    <w:basedOn w:val="DefaultParagraphFont"/>
    <w:rsid w:val="00624604"/>
  </w:style>
  <w:style w:type="table" w:styleId="PlainTable1">
    <w:name w:val="Plain Table 1"/>
    <w:basedOn w:val="TableNormal"/>
    <w:uiPriority w:val="41"/>
    <w:rsid w:val="002102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2102E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02E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780">
      <w:bodyDiv w:val="1"/>
      <w:marLeft w:val="0"/>
      <w:marRight w:val="0"/>
      <w:marTop w:val="0"/>
      <w:marBottom w:val="0"/>
      <w:divBdr>
        <w:top w:val="none" w:sz="0" w:space="0" w:color="auto"/>
        <w:left w:val="none" w:sz="0" w:space="0" w:color="auto"/>
        <w:bottom w:val="none" w:sz="0" w:space="0" w:color="auto"/>
        <w:right w:val="none" w:sz="0" w:space="0" w:color="auto"/>
      </w:divBdr>
    </w:div>
    <w:div w:id="99187731">
      <w:bodyDiv w:val="1"/>
      <w:marLeft w:val="0"/>
      <w:marRight w:val="0"/>
      <w:marTop w:val="0"/>
      <w:marBottom w:val="0"/>
      <w:divBdr>
        <w:top w:val="none" w:sz="0" w:space="0" w:color="auto"/>
        <w:left w:val="none" w:sz="0" w:space="0" w:color="auto"/>
        <w:bottom w:val="none" w:sz="0" w:space="0" w:color="auto"/>
        <w:right w:val="none" w:sz="0" w:space="0" w:color="auto"/>
      </w:divBdr>
    </w:div>
    <w:div w:id="174654104">
      <w:bodyDiv w:val="1"/>
      <w:marLeft w:val="0"/>
      <w:marRight w:val="0"/>
      <w:marTop w:val="0"/>
      <w:marBottom w:val="0"/>
      <w:divBdr>
        <w:top w:val="none" w:sz="0" w:space="0" w:color="auto"/>
        <w:left w:val="none" w:sz="0" w:space="0" w:color="auto"/>
        <w:bottom w:val="none" w:sz="0" w:space="0" w:color="auto"/>
        <w:right w:val="none" w:sz="0" w:space="0" w:color="auto"/>
      </w:divBdr>
    </w:div>
    <w:div w:id="175922571">
      <w:bodyDiv w:val="1"/>
      <w:marLeft w:val="0"/>
      <w:marRight w:val="0"/>
      <w:marTop w:val="0"/>
      <w:marBottom w:val="0"/>
      <w:divBdr>
        <w:top w:val="none" w:sz="0" w:space="0" w:color="auto"/>
        <w:left w:val="none" w:sz="0" w:space="0" w:color="auto"/>
        <w:bottom w:val="none" w:sz="0" w:space="0" w:color="auto"/>
        <w:right w:val="none" w:sz="0" w:space="0" w:color="auto"/>
      </w:divBdr>
    </w:div>
    <w:div w:id="288634478">
      <w:bodyDiv w:val="1"/>
      <w:marLeft w:val="0"/>
      <w:marRight w:val="0"/>
      <w:marTop w:val="0"/>
      <w:marBottom w:val="0"/>
      <w:divBdr>
        <w:top w:val="none" w:sz="0" w:space="0" w:color="auto"/>
        <w:left w:val="none" w:sz="0" w:space="0" w:color="auto"/>
        <w:bottom w:val="none" w:sz="0" w:space="0" w:color="auto"/>
        <w:right w:val="none" w:sz="0" w:space="0" w:color="auto"/>
      </w:divBdr>
    </w:div>
    <w:div w:id="291441234">
      <w:bodyDiv w:val="1"/>
      <w:marLeft w:val="0"/>
      <w:marRight w:val="0"/>
      <w:marTop w:val="0"/>
      <w:marBottom w:val="0"/>
      <w:divBdr>
        <w:top w:val="none" w:sz="0" w:space="0" w:color="auto"/>
        <w:left w:val="none" w:sz="0" w:space="0" w:color="auto"/>
        <w:bottom w:val="none" w:sz="0" w:space="0" w:color="auto"/>
        <w:right w:val="none" w:sz="0" w:space="0" w:color="auto"/>
      </w:divBdr>
    </w:div>
    <w:div w:id="320432642">
      <w:bodyDiv w:val="1"/>
      <w:marLeft w:val="0"/>
      <w:marRight w:val="0"/>
      <w:marTop w:val="0"/>
      <w:marBottom w:val="0"/>
      <w:divBdr>
        <w:top w:val="none" w:sz="0" w:space="0" w:color="auto"/>
        <w:left w:val="none" w:sz="0" w:space="0" w:color="auto"/>
        <w:bottom w:val="none" w:sz="0" w:space="0" w:color="auto"/>
        <w:right w:val="none" w:sz="0" w:space="0" w:color="auto"/>
      </w:divBdr>
      <w:divsChild>
        <w:div w:id="1315910990">
          <w:marLeft w:val="0"/>
          <w:marRight w:val="0"/>
          <w:marTop w:val="0"/>
          <w:marBottom w:val="0"/>
          <w:divBdr>
            <w:top w:val="none" w:sz="0" w:space="0" w:color="auto"/>
            <w:left w:val="none" w:sz="0" w:space="0" w:color="auto"/>
            <w:bottom w:val="none" w:sz="0" w:space="0" w:color="auto"/>
            <w:right w:val="none" w:sz="0" w:space="0" w:color="auto"/>
          </w:divBdr>
          <w:divsChild>
            <w:div w:id="1599363661">
              <w:marLeft w:val="0"/>
              <w:marRight w:val="0"/>
              <w:marTop w:val="0"/>
              <w:marBottom w:val="0"/>
              <w:divBdr>
                <w:top w:val="none" w:sz="0" w:space="0" w:color="auto"/>
                <w:left w:val="none" w:sz="0" w:space="0" w:color="auto"/>
                <w:bottom w:val="none" w:sz="0" w:space="0" w:color="auto"/>
                <w:right w:val="none" w:sz="0" w:space="0" w:color="auto"/>
              </w:divBdr>
              <w:divsChild>
                <w:div w:id="1793749773">
                  <w:marLeft w:val="0"/>
                  <w:marRight w:val="0"/>
                  <w:marTop w:val="0"/>
                  <w:marBottom w:val="0"/>
                  <w:divBdr>
                    <w:top w:val="none" w:sz="0" w:space="0" w:color="auto"/>
                    <w:left w:val="none" w:sz="0" w:space="0" w:color="auto"/>
                    <w:bottom w:val="none" w:sz="0" w:space="0" w:color="auto"/>
                    <w:right w:val="none" w:sz="0" w:space="0" w:color="auto"/>
                  </w:divBdr>
                  <w:divsChild>
                    <w:div w:id="1739934938">
                      <w:marLeft w:val="0"/>
                      <w:marRight w:val="0"/>
                      <w:marTop w:val="0"/>
                      <w:marBottom w:val="0"/>
                      <w:divBdr>
                        <w:top w:val="none" w:sz="0" w:space="0" w:color="auto"/>
                        <w:left w:val="none" w:sz="0" w:space="0" w:color="auto"/>
                        <w:bottom w:val="none" w:sz="0" w:space="0" w:color="auto"/>
                        <w:right w:val="none" w:sz="0" w:space="0" w:color="auto"/>
                      </w:divBdr>
                      <w:divsChild>
                        <w:div w:id="1984119061">
                          <w:marLeft w:val="0"/>
                          <w:marRight w:val="0"/>
                          <w:marTop w:val="0"/>
                          <w:marBottom w:val="0"/>
                          <w:divBdr>
                            <w:top w:val="none" w:sz="0" w:space="0" w:color="auto"/>
                            <w:left w:val="none" w:sz="0" w:space="0" w:color="auto"/>
                            <w:bottom w:val="none" w:sz="0" w:space="0" w:color="auto"/>
                            <w:right w:val="none" w:sz="0" w:space="0" w:color="auto"/>
                          </w:divBdr>
                          <w:divsChild>
                            <w:div w:id="1301618073">
                              <w:marLeft w:val="0"/>
                              <w:marRight w:val="0"/>
                              <w:marTop w:val="240"/>
                              <w:marBottom w:val="0"/>
                              <w:divBdr>
                                <w:top w:val="none" w:sz="0" w:space="0" w:color="auto"/>
                                <w:left w:val="none" w:sz="0" w:space="0" w:color="auto"/>
                                <w:bottom w:val="none" w:sz="0" w:space="0" w:color="auto"/>
                                <w:right w:val="none" w:sz="0" w:space="0" w:color="auto"/>
                              </w:divBdr>
                              <w:divsChild>
                                <w:div w:id="1019966073">
                                  <w:marLeft w:val="0"/>
                                  <w:marRight w:val="240"/>
                                  <w:marTop w:val="0"/>
                                  <w:marBottom w:val="0"/>
                                  <w:divBdr>
                                    <w:top w:val="none" w:sz="0" w:space="0" w:color="auto"/>
                                    <w:left w:val="none" w:sz="0" w:space="0" w:color="auto"/>
                                    <w:bottom w:val="none" w:sz="0" w:space="0" w:color="auto"/>
                                    <w:right w:val="none" w:sz="0" w:space="0" w:color="auto"/>
                                  </w:divBdr>
                                </w:div>
                                <w:div w:id="1146513871">
                                  <w:marLeft w:val="0"/>
                                  <w:marRight w:val="240"/>
                                  <w:marTop w:val="0"/>
                                  <w:marBottom w:val="0"/>
                                  <w:divBdr>
                                    <w:top w:val="none" w:sz="0" w:space="0" w:color="auto"/>
                                    <w:left w:val="none" w:sz="0" w:space="0" w:color="auto"/>
                                    <w:bottom w:val="none" w:sz="0" w:space="0" w:color="auto"/>
                                    <w:right w:val="none" w:sz="0" w:space="0" w:color="auto"/>
                                  </w:divBdr>
                                </w:div>
                              </w:divsChild>
                            </w:div>
                            <w:div w:id="1333751590">
                              <w:marLeft w:val="0"/>
                              <w:marRight w:val="0"/>
                              <w:marTop w:val="0"/>
                              <w:marBottom w:val="0"/>
                              <w:divBdr>
                                <w:top w:val="none" w:sz="0" w:space="0" w:color="auto"/>
                                <w:left w:val="none" w:sz="0" w:space="0" w:color="auto"/>
                                <w:bottom w:val="none" w:sz="0" w:space="0" w:color="auto"/>
                                <w:right w:val="none" w:sz="0" w:space="0" w:color="auto"/>
                              </w:divBdr>
                              <w:divsChild>
                                <w:div w:id="10764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359795">
      <w:bodyDiv w:val="1"/>
      <w:marLeft w:val="0"/>
      <w:marRight w:val="0"/>
      <w:marTop w:val="0"/>
      <w:marBottom w:val="0"/>
      <w:divBdr>
        <w:top w:val="none" w:sz="0" w:space="0" w:color="auto"/>
        <w:left w:val="none" w:sz="0" w:space="0" w:color="auto"/>
        <w:bottom w:val="none" w:sz="0" w:space="0" w:color="auto"/>
        <w:right w:val="none" w:sz="0" w:space="0" w:color="auto"/>
      </w:divBdr>
    </w:div>
    <w:div w:id="455148619">
      <w:bodyDiv w:val="1"/>
      <w:marLeft w:val="0"/>
      <w:marRight w:val="0"/>
      <w:marTop w:val="0"/>
      <w:marBottom w:val="0"/>
      <w:divBdr>
        <w:top w:val="none" w:sz="0" w:space="0" w:color="auto"/>
        <w:left w:val="none" w:sz="0" w:space="0" w:color="auto"/>
        <w:bottom w:val="none" w:sz="0" w:space="0" w:color="auto"/>
        <w:right w:val="none" w:sz="0" w:space="0" w:color="auto"/>
      </w:divBdr>
    </w:div>
    <w:div w:id="535510318">
      <w:bodyDiv w:val="1"/>
      <w:marLeft w:val="0"/>
      <w:marRight w:val="0"/>
      <w:marTop w:val="0"/>
      <w:marBottom w:val="0"/>
      <w:divBdr>
        <w:top w:val="none" w:sz="0" w:space="0" w:color="auto"/>
        <w:left w:val="none" w:sz="0" w:space="0" w:color="auto"/>
        <w:bottom w:val="none" w:sz="0" w:space="0" w:color="auto"/>
        <w:right w:val="none" w:sz="0" w:space="0" w:color="auto"/>
      </w:divBdr>
      <w:divsChild>
        <w:div w:id="1206455023">
          <w:marLeft w:val="0"/>
          <w:marRight w:val="0"/>
          <w:marTop w:val="100"/>
          <w:marBottom w:val="0"/>
          <w:divBdr>
            <w:top w:val="none" w:sz="0" w:space="0" w:color="auto"/>
            <w:left w:val="none" w:sz="0" w:space="0" w:color="auto"/>
            <w:bottom w:val="none" w:sz="0" w:space="0" w:color="auto"/>
            <w:right w:val="none" w:sz="0" w:space="0" w:color="auto"/>
          </w:divBdr>
          <w:divsChild>
            <w:div w:id="992756079">
              <w:marLeft w:val="0"/>
              <w:marRight w:val="0"/>
              <w:marTop w:val="60"/>
              <w:marBottom w:val="0"/>
              <w:divBdr>
                <w:top w:val="none" w:sz="0" w:space="0" w:color="auto"/>
                <w:left w:val="none" w:sz="0" w:space="0" w:color="auto"/>
                <w:bottom w:val="none" w:sz="0" w:space="0" w:color="auto"/>
                <w:right w:val="none" w:sz="0" w:space="0" w:color="auto"/>
              </w:divBdr>
            </w:div>
          </w:divsChild>
        </w:div>
        <w:div w:id="469398774">
          <w:marLeft w:val="0"/>
          <w:marRight w:val="0"/>
          <w:marTop w:val="0"/>
          <w:marBottom w:val="0"/>
          <w:divBdr>
            <w:top w:val="none" w:sz="0" w:space="0" w:color="auto"/>
            <w:left w:val="none" w:sz="0" w:space="0" w:color="auto"/>
            <w:bottom w:val="none" w:sz="0" w:space="0" w:color="auto"/>
            <w:right w:val="none" w:sz="0" w:space="0" w:color="auto"/>
          </w:divBdr>
          <w:divsChild>
            <w:div w:id="493643097">
              <w:marLeft w:val="0"/>
              <w:marRight w:val="0"/>
              <w:marTop w:val="0"/>
              <w:marBottom w:val="0"/>
              <w:divBdr>
                <w:top w:val="none" w:sz="0" w:space="0" w:color="auto"/>
                <w:left w:val="none" w:sz="0" w:space="0" w:color="auto"/>
                <w:bottom w:val="none" w:sz="0" w:space="0" w:color="auto"/>
                <w:right w:val="none" w:sz="0" w:space="0" w:color="auto"/>
              </w:divBdr>
              <w:divsChild>
                <w:div w:id="20729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9230">
      <w:bodyDiv w:val="1"/>
      <w:marLeft w:val="0"/>
      <w:marRight w:val="0"/>
      <w:marTop w:val="0"/>
      <w:marBottom w:val="0"/>
      <w:divBdr>
        <w:top w:val="none" w:sz="0" w:space="0" w:color="auto"/>
        <w:left w:val="none" w:sz="0" w:space="0" w:color="auto"/>
        <w:bottom w:val="none" w:sz="0" w:space="0" w:color="auto"/>
        <w:right w:val="none" w:sz="0" w:space="0" w:color="auto"/>
      </w:divBdr>
    </w:div>
    <w:div w:id="773400828">
      <w:bodyDiv w:val="1"/>
      <w:marLeft w:val="0"/>
      <w:marRight w:val="0"/>
      <w:marTop w:val="0"/>
      <w:marBottom w:val="0"/>
      <w:divBdr>
        <w:top w:val="none" w:sz="0" w:space="0" w:color="auto"/>
        <w:left w:val="none" w:sz="0" w:space="0" w:color="auto"/>
        <w:bottom w:val="none" w:sz="0" w:space="0" w:color="auto"/>
        <w:right w:val="none" w:sz="0" w:space="0" w:color="auto"/>
      </w:divBdr>
    </w:div>
    <w:div w:id="957874501">
      <w:bodyDiv w:val="1"/>
      <w:marLeft w:val="0"/>
      <w:marRight w:val="0"/>
      <w:marTop w:val="0"/>
      <w:marBottom w:val="0"/>
      <w:divBdr>
        <w:top w:val="none" w:sz="0" w:space="0" w:color="auto"/>
        <w:left w:val="none" w:sz="0" w:space="0" w:color="auto"/>
        <w:bottom w:val="none" w:sz="0" w:space="0" w:color="auto"/>
        <w:right w:val="none" w:sz="0" w:space="0" w:color="auto"/>
      </w:divBdr>
    </w:div>
    <w:div w:id="958343947">
      <w:bodyDiv w:val="1"/>
      <w:marLeft w:val="0"/>
      <w:marRight w:val="0"/>
      <w:marTop w:val="0"/>
      <w:marBottom w:val="0"/>
      <w:divBdr>
        <w:top w:val="none" w:sz="0" w:space="0" w:color="auto"/>
        <w:left w:val="none" w:sz="0" w:space="0" w:color="auto"/>
        <w:bottom w:val="none" w:sz="0" w:space="0" w:color="auto"/>
        <w:right w:val="none" w:sz="0" w:space="0" w:color="auto"/>
      </w:divBdr>
    </w:div>
    <w:div w:id="1024288470">
      <w:bodyDiv w:val="1"/>
      <w:marLeft w:val="0"/>
      <w:marRight w:val="0"/>
      <w:marTop w:val="0"/>
      <w:marBottom w:val="0"/>
      <w:divBdr>
        <w:top w:val="none" w:sz="0" w:space="0" w:color="auto"/>
        <w:left w:val="none" w:sz="0" w:space="0" w:color="auto"/>
        <w:bottom w:val="none" w:sz="0" w:space="0" w:color="auto"/>
        <w:right w:val="none" w:sz="0" w:space="0" w:color="auto"/>
      </w:divBdr>
    </w:div>
    <w:div w:id="1059942368">
      <w:bodyDiv w:val="1"/>
      <w:marLeft w:val="0"/>
      <w:marRight w:val="0"/>
      <w:marTop w:val="0"/>
      <w:marBottom w:val="0"/>
      <w:divBdr>
        <w:top w:val="none" w:sz="0" w:space="0" w:color="auto"/>
        <w:left w:val="none" w:sz="0" w:space="0" w:color="auto"/>
        <w:bottom w:val="none" w:sz="0" w:space="0" w:color="auto"/>
        <w:right w:val="none" w:sz="0" w:space="0" w:color="auto"/>
      </w:divBdr>
    </w:div>
    <w:div w:id="1078140272">
      <w:bodyDiv w:val="1"/>
      <w:marLeft w:val="0"/>
      <w:marRight w:val="0"/>
      <w:marTop w:val="0"/>
      <w:marBottom w:val="0"/>
      <w:divBdr>
        <w:top w:val="none" w:sz="0" w:space="0" w:color="auto"/>
        <w:left w:val="none" w:sz="0" w:space="0" w:color="auto"/>
        <w:bottom w:val="none" w:sz="0" w:space="0" w:color="auto"/>
        <w:right w:val="none" w:sz="0" w:space="0" w:color="auto"/>
      </w:divBdr>
    </w:div>
    <w:div w:id="1246571378">
      <w:bodyDiv w:val="1"/>
      <w:marLeft w:val="0"/>
      <w:marRight w:val="0"/>
      <w:marTop w:val="0"/>
      <w:marBottom w:val="0"/>
      <w:divBdr>
        <w:top w:val="none" w:sz="0" w:space="0" w:color="auto"/>
        <w:left w:val="none" w:sz="0" w:space="0" w:color="auto"/>
        <w:bottom w:val="none" w:sz="0" w:space="0" w:color="auto"/>
        <w:right w:val="none" w:sz="0" w:space="0" w:color="auto"/>
      </w:divBdr>
    </w:div>
    <w:div w:id="1259871403">
      <w:bodyDiv w:val="1"/>
      <w:marLeft w:val="0"/>
      <w:marRight w:val="0"/>
      <w:marTop w:val="0"/>
      <w:marBottom w:val="0"/>
      <w:divBdr>
        <w:top w:val="none" w:sz="0" w:space="0" w:color="auto"/>
        <w:left w:val="none" w:sz="0" w:space="0" w:color="auto"/>
        <w:bottom w:val="none" w:sz="0" w:space="0" w:color="auto"/>
        <w:right w:val="none" w:sz="0" w:space="0" w:color="auto"/>
      </w:divBdr>
    </w:div>
    <w:div w:id="1352025921">
      <w:bodyDiv w:val="1"/>
      <w:marLeft w:val="0"/>
      <w:marRight w:val="0"/>
      <w:marTop w:val="0"/>
      <w:marBottom w:val="0"/>
      <w:divBdr>
        <w:top w:val="none" w:sz="0" w:space="0" w:color="auto"/>
        <w:left w:val="none" w:sz="0" w:space="0" w:color="auto"/>
        <w:bottom w:val="none" w:sz="0" w:space="0" w:color="auto"/>
        <w:right w:val="none" w:sz="0" w:space="0" w:color="auto"/>
      </w:divBdr>
    </w:div>
    <w:div w:id="1439524265">
      <w:bodyDiv w:val="1"/>
      <w:marLeft w:val="0"/>
      <w:marRight w:val="0"/>
      <w:marTop w:val="0"/>
      <w:marBottom w:val="0"/>
      <w:divBdr>
        <w:top w:val="none" w:sz="0" w:space="0" w:color="auto"/>
        <w:left w:val="none" w:sz="0" w:space="0" w:color="auto"/>
        <w:bottom w:val="none" w:sz="0" w:space="0" w:color="auto"/>
        <w:right w:val="none" w:sz="0" w:space="0" w:color="auto"/>
      </w:divBdr>
    </w:div>
    <w:div w:id="1645547243">
      <w:bodyDiv w:val="1"/>
      <w:marLeft w:val="0"/>
      <w:marRight w:val="0"/>
      <w:marTop w:val="0"/>
      <w:marBottom w:val="0"/>
      <w:divBdr>
        <w:top w:val="none" w:sz="0" w:space="0" w:color="auto"/>
        <w:left w:val="none" w:sz="0" w:space="0" w:color="auto"/>
        <w:bottom w:val="none" w:sz="0" w:space="0" w:color="auto"/>
        <w:right w:val="none" w:sz="0" w:space="0" w:color="auto"/>
      </w:divBdr>
    </w:div>
    <w:div w:id="1758095950">
      <w:bodyDiv w:val="1"/>
      <w:marLeft w:val="0"/>
      <w:marRight w:val="0"/>
      <w:marTop w:val="0"/>
      <w:marBottom w:val="0"/>
      <w:divBdr>
        <w:top w:val="none" w:sz="0" w:space="0" w:color="auto"/>
        <w:left w:val="none" w:sz="0" w:space="0" w:color="auto"/>
        <w:bottom w:val="none" w:sz="0" w:space="0" w:color="auto"/>
        <w:right w:val="none" w:sz="0" w:space="0" w:color="auto"/>
      </w:divBdr>
    </w:div>
    <w:div w:id="1841038025">
      <w:bodyDiv w:val="1"/>
      <w:marLeft w:val="0"/>
      <w:marRight w:val="0"/>
      <w:marTop w:val="0"/>
      <w:marBottom w:val="0"/>
      <w:divBdr>
        <w:top w:val="none" w:sz="0" w:space="0" w:color="auto"/>
        <w:left w:val="none" w:sz="0" w:space="0" w:color="auto"/>
        <w:bottom w:val="none" w:sz="0" w:space="0" w:color="auto"/>
        <w:right w:val="none" w:sz="0" w:space="0" w:color="auto"/>
      </w:divBdr>
    </w:div>
    <w:div w:id="1862741999">
      <w:bodyDiv w:val="1"/>
      <w:marLeft w:val="0"/>
      <w:marRight w:val="0"/>
      <w:marTop w:val="0"/>
      <w:marBottom w:val="0"/>
      <w:divBdr>
        <w:top w:val="none" w:sz="0" w:space="0" w:color="auto"/>
        <w:left w:val="none" w:sz="0" w:space="0" w:color="auto"/>
        <w:bottom w:val="none" w:sz="0" w:space="0" w:color="auto"/>
        <w:right w:val="none" w:sz="0" w:space="0" w:color="auto"/>
      </w:divBdr>
    </w:div>
    <w:div w:id="1926835868">
      <w:bodyDiv w:val="1"/>
      <w:marLeft w:val="0"/>
      <w:marRight w:val="0"/>
      <w:marTop w:val="0"/>
      <w:marBottom w:val="0"/>
      <w:divBdr>
        <w:top w:val="none" w:sz="0" w:space="0" w:color="auto"/>
        <w:left w:val="none" w:sz="0" w:space="0" w:color="auto"/>
        <w:bottom w:val="none" w:sz="0" w:space="0" w:color="auto"/>
        <w:right w:val="none" w:sz="0" w:space="0" w:color="auto"/>
      </w:divBdr>
    </w:div>
    <w:div w:id="1972707516">
      <w:bodyDiv w:val="1"/>
      <w:marLeft w:val="0"/>
      <w:marRight w:val="0"/>
      <w:marTop w:val="0"/>
      <w:marBottom w:val="0"/>
      <w:divBdr>
        <w:top w:val="none" w:sz="0" w:space="0" w:color="auto"/>
        <w:left w:val="none" w:sz="0" w:space="0" w:color="auto"/>
        <w:bottom w:val="none" w:sz="0" w:space="0" w:color="auto"/>
        <w:right w:val="none" w:sz="0" w:space="0" w:color="auto"/>
      </w:divBdr>
    </w:div>
    <w:div w:id="1999262698">
      <w:bodyDiv w:val="1"/>
      <w:marLeft w:val="0"/>
      <w:marRight w:val="0"/>
      <w:marTop w:val="0"/>
      <w:marBottom w:val="0"/>
      <w:divBdr>
        <w:top w:val="none" w:sz="0" w:space="0" w:color="auto"/>
        <w:left w:val="none" w:sz="0" w:space="0" w:color="auto"/>
        <w:bottom w:val="none" w:sz="0" w:space="0" w:color="auto"/>
        <w:right w:val="none" w:sz="0" w:space="0" w:color="auto"/>
      </w:divBdr>
    </w:div>
    <w:div w:id="2007173534">
      <w:bodyDiv w:val="1"/>
      <w:marLeft w:val="0"/>
      <w:marRight w:val="0"/>
      <w:marTop w:val="0"/>
      <w:marBottom w:val="0"/>
      <w:divBdr>
        <w:top w:val="none" w:sz="0" w:space="0" w:color="auto"/>
        <w:left w:val="none" w:sz="0" w:space="0" w:color="auto"/>
        <w:bottom w:val="none" w:sz="0" w:space="0" w:color="auto"/>
        <w:right w:val="none" w:sz="0" w:space="0" w:color="auto"/>
      </w:divBdr>
    </w:div>
    <w:div w:id="2018269234">
      <w:bodyDiv w:val="1"/>
      <w:marLeft w:val="0"/>
      <w:marRight w:val="0"/>
      <w:marTop w:val="0"/>
      <w:marBottom w:val="0"/>
      <w:divBdr>
        <w:top w:val="none" w:sz="0" w:space="0" w:color="auto"/>
        <w:left w:val="none" w:sz="0" w:space="0" w:color="auto"/>
        <w:bottom w:val="none" w:sz="0" w:space="0" w:color="auto"/>
        <w:right w:val="none" w:sz="0" w:space="0" w:color="auto"/>
      </w:divBdr>
    </w:div>
    <w:div w:id="20390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hart" Target="charts/chart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babinec\Desktop\CBRE\Spracovanie%20dat\D-base\BRF\BRF%20Q3%202021_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ushwake1-my.sharepoint.com/personal/lukas_brath_cushwake_com/Documents/Desktop/BRF%20Q1%202022/BRF%20Q1%202022_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cushwake1-my.sharepoint.com/personal/lukas_brath_cushwake_com/Documents/Desktop/BRF%20Q1%202022/BRF%20Q1%202022_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cushwake1-my.sharepoint.com/personal/lukas_brath_cushwake_com/Documents/Desktop/BRF%20Q1%202022/BRF%20Q1%202022_Fin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cushwake1-my.sharepoint.com/personal/lukas_brath_cushwake_com/Documents/Desktop/BRF%20Q1%202022/BRF%20Q1%202022_Final.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[BRF Q3 2021_FINAL.xlsx]Grafy!PivotTable2</c:name>
    <c:fmtId val="-1"/>
  </c:pivotSource>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US"/>
              <a:t>Celková výmera prenajímateľných plôch moderných kancelárskych priestorov podľa rozdelenia BRF</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sk-SK"/>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s>
    <c:plotArea>
      <c:layout/>
      <c:pieChart>
        <c:varyColors val="1"/>
        <c:ser>
          <c:idx val="0"/>
          <c:order val="0"/>
          <c:tx>
            <c:strRef>
              <c:f>Grafy!$K$4</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B48-4627-9E8A-DEE410CEF9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B48-4627-9E8A-DEE410CEF9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B48-4627-9E8A-DEE410CEF96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B48-4627-9E8A-DEE410CEF96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B48-4627-9E8A-DEE410CEF96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Grafy!$J$5:$J$10</c:f>
              <c:strCache>
                <c:ptCount val="5"/>
                <c:pt idx="0">
                  <c:v>CBD</c:v>
                </c:pt>
                <c:pt idx="1">
                  <c:v>CC</c:v>
                </c:pt>
                <c:pt idx="2">
                  <c:v>OC</c:v>
                </c:pt>
                <c:pt idx="3">
                  <c:v>IC</c:v>
                </c:pt>
                <c:pt idx="4">
                  <c:v>SB</c:v>
                </c:pt>
              </c:strCache>
            </c:strRef>
          </c:cat>
          <c:val>
            <c:numRef>
              <c:f>Grafy!$K$5:$K$10</c:f>
              <c:numCache>
                <c:formatCode>#,##0</c:formatCode>
                <c:ptCount val="5"/>
                <c:pt idx="0">
                  <c:v>620553</c:v>
                </c:pt>
                <c:pt idx="1">
                  <c:v>491491.06</c:v>
                </c:pt>
                <c:pt idx="2">
                  <c:v>414939</c:v>
                </c:pt>
                <c:pt idx="3">
                  <c:v>286064.33</c:v>
                </c:pt>
                <c:pt idx="4">
                  <c:v>162394</c:v>
                </c:pt>
              </c:numCache>
            </c:numRef>
          </c:val>
          <c:extLst>
            <c:ext xmlns:c16="http://schemas.microsoft.com/office/drawing/2014/chart" uri="{C3380CC4-5D6E-409C-BE32-E72D297353CC}">
              <c16:uniqueId val="{0000000A-DB48-4627-9E8A-DEE410CEF96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sk-SK"/>
    </a:p>
  </c:txPr>
  <c:externalData r:id="rId3">
    <c:autoUpdate val="0"/>
  </c:externalData>
  <c:extLst>
    <c:ext xmlns:c14="http://schemas.microsoft.com/office/drawing/2007/8/2/chart" uri="{781A3756-C4B2-4CAC-9D66-4F8BD8637D16}">
      <c14:pivotOptions>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Rozdelenie budov na z</a:t>
            </a:r>
            <a:r>
              <a:rPr lang="sk-SK" sz="1400" b="0" i="0" baseline="0">
                <a:effectLst/>
              </a:rPr>
              <a:t>áklade obsadenosti ich majiteľmi</a:t>
            </a:r>
            <a:endParaRPr lang="sk-SK"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tx>
            <c:strRef>
              <c:f>Grafy!$B$40</c:f>
              <c:strCache>
                <c:ptCount val="1"/>
                <c:pt idx="0">
                  <c:v>Sum of Total sqm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8D2-457D-A1C6-78C5CCA90E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8D2-457D-A1C6-78C5CCA90E4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8D2-457D-A1C6-78C5CCA90E4A}"/>
              </c:ext>
            </c:extLst>
          </c:dPt>
          <c:dLbls>
            <c:dLbl>
              <c:idx val="0"/>
              <c:layout>
                <c:manualLayout>
                  <c:x val="-5.7056543239995983E-2"/>
                  <c:y val="-0.1847540505527073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8D2-457D-A1C6-78C5CCA90E4A}"/>
                </c:ext>
              </c:extLst>
            </c:dLbl>
            <c:dLbl>
              <c:idx val="1"/>
              <c:layout>
                <c:manualLayout>
                  <c:x val="2.1361084274500969E-3"/>
                  <c:y val="1.397718537848888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8D2-457D-A1C6-78C5CCA90E4A}"/>
                </c:ext>
              </c:extLst>
            </c:dLbl>
            <c:dLbl>
              <c:idx val="2"/>
              <c:layout>
                <c:manualLayout>
                  <c:x val="4.2756584572361617E-2"/>
                  <c:y val="9.965700554862959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8D2-457D-A1C6-78C5CCA90E4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k-SK"/>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Grafy!$A$41:$A$43</c:f>
              <c:strCache>
                <c:ptCount val="3"/>
                <c:pt idx="0">
                  <c:v>prenajímané </c:v>
                </c:pt>
                <c:pt idx="1">
                  <c:v>štátne budovy</c:v>
                </c:pt>
                <c:pt idx="2">
                  <c:v>budova obsadená majiteľom</c:v>
                </c:pt>
              </c:strCache>
            </c:strRef>
          </c:cat>
          <c:val>
            <c:numRef>
              <c:f>Grafy!$B$41:$B$43</c:f>
              <c:numCache>
                <c:formatCode>#,##0</c:formatCode>
                <c:ptCount val="3"/>
                <c:pt idx="0">
                  <c:v>1683363</c:v>
                </c:pt>
                <c:pt idx="1">
                  <c:v>76507</c:v>
                </c:pt>
                <c:pt idx="2">
                  <c:v>245498</c:v>
                </c:pt>
              </c:numCache>
            </c:numRef>
          </c:val>
          <c:extLst>
            <c:ext xmlns:c16="http://schemas.microsoft.com/office/drawing/2014/chart" uri="{C3380CC4-5D6E-409C-BE32-E72D297353CC}">
              <c16:uniqueId val="{00000006-68D2-457D-A1C6-78C5CCA90E4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3327788290928697"/>
          <c:y val="0.51481044552377198"/>
          <c:w val="0.24450812307331365"/>
          <c:h val="0.4578308710967088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sk-SK" sz="1200" b="0" i="0" u="none" strike="noStrike" baseline="0">
                <a:effectLst/>
              </a:rPr>
              <a:t>Rozdelenie transakcií na základe typov (objem transakcií v m2/podiel na celkovom dopyte)</a:t>
            </a:r>
            <a:endParaRPr lang="sk-SK"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Grafy!$R$60</c:f>
              <c:strCache>
                <c:ptCount val="1"/>
                <c:pt idx="0">
                  <c:v>veľkost transakcie v m2</c:v>
                </c:pt>
              </c:strCache>
            </c:strRef>
          </c:tx>
          <c:spPr>
            <a:solidFill>
              <a:schemeClr val="accent1"/>
            </a:solidFill>
            <a:ln>
              <a:noFill/>
            </a:ln>
            <a:effectLst/>
          </c:spPr>
          <c:invertIfNegative val="0"/>
          <c:dLbls>
            <c:dLbl>
              <c:idx val="0"/>
              <c:tx>
                <c:rich>
                  <a:bodyPr/>
                  <a:lstStyle/>
                  <a:p>
                    <a:fld id="{E7EAEDB3-8B64-4794-97A9-431113BB5D50}" type="CELLRANGE">
                      <a:rPr lang="sk-SK"/>
                      <a:pPr/>
                      <a:t>[CELLRANGE]</a:t>
                    </a:fld>
                    <a:r>
                      <a:rPr lang="sk-SK" baseline="0"/>
                      <a:t>; </a:t>
                    </a:r>
                    <a:fld id="{524F709B-3338-49BD-B732-4770F5229098}" type="VALUE">
                      <a:rPr lang="sk-SK" baseline="0"/>
                      <a:pPr/>
                      <a:t>[VALUE]</a:t>
                    </a:fld>
                    <a:endParaRPr lang="sk-SK"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E1D9-43B2-83BD-8AD93DF11736}"/>
                </c:ext>
              </c:extLst>
            </c:dLbl>
            <c:dLbl>
              <c:idx val="1"/>
              <c:tx>
                <c:rich>
                  <a:bodyPr/>
                  <a:lstStyle/>
                  <a:p>
                    <a:fld id="{939E2D10-91AD-4210-B3FF-0234CD641C37}" type="CELLRANGE">
                      <a:rPr lang="sk-SK"/>
                      <a:pPr/>
                      <a:t>[CELLRANGE]</a:t>
                    </a:fld>
                    <a:r>
                      <a:rPr lang="sk-SK" baseline="0"/>
                      <a:t>; </a:t>
                    </a:r>
                    <a:fld id="{2233BB09-EDD3-442A-B66C-50B48357520E}" type="VALUE">
                      <a:rPr lang="sk-SK" baseline="0"/>
                      <a:pPr/>
                      <a:t>[VALUE]</a:t>
                    </a:fld>
                    <a:endParaRPr lang="sk-SK"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E1D9-43B2-83BD-8AD93DF11736}"/>
                </c:ext>
              </c:extLst>
            </c:dLbl>
            <c:dLbl>
              <c:idx val="2"/>
              <c:tx>
                <c:rich>
                  <a:bodyPr/>
                  <a:lstStyle/>
                  <a:p>
                    <a:fld id="{A7F4C9B5-2195-4CC5-80C1-F7AC4DCEBD5F}" type="CELLRANGE">
                      <a:rPr lang="sk-SK"/>
                      <a:pPr/>
                      <a:t>[CELLRANGE]</a:t>
                    </a:fld>
                    <a:r>
                      <a:rPr lang="sk-SK" baseline="0"/>
                      <a:t>; </a:t>
                    </a:r>
                    <a:fld id="{80817878-A7F0-41CA-A946-2637437BF945}" type="VALUE">
                      <a:rPr lang="sk-SK" baseline="0"/>
                      <a:pPr/>
                      <a:t>[VALUE]</a:t>
                    </a:fld>
                    <a:endParaRPr lang="sk-SK"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E1D9-43B2-83BD-8AD93DF11736}"/>
                </c:ext>
              </c:extLst>
            </c:dLbl>
            <c:dLbl>
              <c:idx val="3"/>
              <c:tx>
                <c:rich>
                  <a:bodyPr/>
                  <a:lstStyle/>
                  <a:p>
                    <a:fld id="{78057244-F025-4565-ABD8-3BE723F74848}" type="CELLRANGE">
                      <a:rPr lang="sk-SK"/>
                      <a:pPr/>
                      <a:t>[CELLRANGE]</a:t>
                    </a:fld>
                    <a:r>
                      <a:rPr lang="sk-SK" baseline="0"/>
                      <a:t>; </a:t>
                    </a:r>
                    <a:fld id="{DFB2DAD4-A998-4749-9AFC-664A0C48AB9C}" type="VALUE">
                      <a:rPr lang="sk-SK" baseline="0"/>
                      <a:pPr/>
                      <a:t>[VALUE]</a:t>
                    </a:fld>
                    <a:endParaRPr lang="sk-SK"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E1D9-43B2-83BD-8AD93DF1173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Grafy!$Q$61:$Q$64</c:f>
              <c:strCache>
                <c:ptCount val="4"/>
                <c:pt idx="0">
                  <c:v>nové zmluvy</c:v>
                </c:pt>
                <c:pt idx="1">
                  <c:v>prerokovania</c:v>
                </c:pt>
                <c:pt idx="2">
                  <c:v>expanzie</c:v>
                </c:pt>
                <c:pt idx="3">
                  <c:v>predprenájmy</c:v>
                </c:pt>
              </c:strCache>
            </c:strRef>
          </c:cat>
          <c:val>
            <c:numRef>
              <c:f>Grafy!$R$61:$R$64</c:f>
              <c:numCache>
                <c:formatCode>#,##0</c:formatCode>
                <c:ptCount val="4"/>
                <c:pt idx="0">
                  <c:v>29864.629999999997</c:v>
                </c:pt>
                <c:pt idx="1">
                  <c:v>7257</c:v>
                </c:pt>
                <c:pt idx="2">
                  <c:v>4701</c:v>
                </c:pt>
                <c:pt idx="3">
                  <c:v>1066</c:v>
                </c:pt>
              </c:numCache>
            </c:numRef>
          </c:val>
          <c:extLst>
            <c:ext xmlns:c15="http://schemas.microsoft.com/office/drawing/2012/chart" uri="{02D57815-91ED-43cb-92C2-25804820EDAC}">
              <c15:datalabelsRange>
                <c15:f>Grafy!$L$51:$L$54</c15:f>
                <c15:dlblRangeCache>
                  <c:ptCount val="4"/>
                  <c:pt idx="0">
                    <c:v>70%</c:v>
                  </c:pt>
                  <c:pt idx="1">
                    <c:v>17%</c:v>
                  </c:pt>
                  <c:pt idx="2">
                    <c:v>11%</c:v>
                  </c:pt>
                  <c:pt idx="3">
                    <c:v>2%</c:v>
                  </c:pt>
                </c15:dlblRangeCache>
              </c15:datalabelsRange>
            </c:ext>
            <c:ext xmlns:c16="http://schemas.microsoft.com/office/drawing/2014/chart" uri="{C3380CC4-5D6E-409C-BE32-E72D297353CC}">
              <c16:uniqueId val="{00000004-E1D9-43B2-83BD-8AD93DF11736}"/>
            </c:ext>
          </c:extLst>
        </c:ser>
        <c:dLbls>
          <c:showLegendKey val="0"/>
          <c:showVal val="1"/>
          <c:showCatName val="0"/>
          <c:showSerName val="0"/>
          <c:showPercent val="0"/>
          <c:showBubbleSize val="0"/>
        </c:dLbls>
        <c:gapWidth val="150"/>
        <c:axId val="531222256"/>
        <c:axId val="531221928"/>
      </c:barChart>
      <c:lineChart>
        <c:grouping val="standard"/>
        <c:varyColors val="0"/>
        <c:ser>
          <c:idx val="1"/>
          <c:order val="1"/>
          <c:tx>
            <c:strRef>
              <c:f>Grafy!$S$60</c:f>
              <c:strCache>
                <c:ptCount val="1"/>
                <c:pt idx="0">
                  <c:v>percentuálne rozdelenie typov transakcií</c:v>
                </c:pt>
              </c:strCache>
            </c:strRef>
          </c:tx>
          <c:spPr>
            <a:ln w="25400" cap="rnd">
              <a:noFill/>
              <a:round/>
            </a:ln>
            <a:effectLst/>
          </c:spPr>
          <c:marker>
            <c:symbol val="none"/>
          </c:marker>
          <c:dLbls>
            <c:delete val="1"/>
          </c:dLbls>
          <c:cat>
            <c:strRef>
              <c:f>Grafy!$Q$61:$Q$64</c:f>
              <c:strCache>
                <c:ptCount val="4"/>
                <c:pt idx="0">
                  <c:v>nové zmluvy</c:v>
                </c:pt>
                <c:pt idx="1">
                  <c:v>prerokovania</c:v>
                </c:pt>
                <c:pt idx="2">
                  <c:v>expanzie</c:v>
                </c:pt>
                <c:pt idx="3">
                  <c:v>predprenájmy</c:v>
                </c:pt>
              </c:strCache>
            </c:strRef>
          </c:cat>
          <c:val>
            <c:numRef>
              <c:f>Grafy!$S$61:$S$64</c:f>
              <c:numCache>
                <c:formatCode>0%</c:formatCode>
                <c:ptCount val="4"/>
                <c:pt idx="0">
                  <c:v>0.6963297731823096</c:v>
                </c:pt>
                <c:pt idx="1">
                  <c:v>0.16920568458353649</c:v>
                </c:pt>
                <c:pt idx="2">
                  <c:v>0.10960946992244798</c:v>
                </c:pt>
                <c:pt idx="3">
                  <c:v>2.4855072311705924E-2</c:v>
                </c:pt>
              </c:numCache>
            </c:numRef>
          </c:val>
          <c:smooth val="0"/>
          <c:extLst>
            <c:ext xmlns:c16="http://schemas.microsoft.com/office/drawing/2014/chart" uri="{C3380CC4-5D6E-409C-BE32-E72D297353CC}">
              <c16:uniqueId val="{00000005-E1D9-43B2-83BD-8AD93DF11736}"/>
            </c:ext>
          </c:extLst>
        </c:ser>
        <c:ser>
          <c:idx val="2"/>
          <c:order val="2"/>
          <c:tx>
            <c:strRef>
              <c:f>Grafy!$T$60</c:f>
              <c:strCache>
                <c:ptCount val="1"/>
                <c:pt idx="0">
                  <c:v>Column2</c:v>
                </c:pt>
              </c:strCache>
            </c:strRef>
          </c:tx>
          <c:spPr>
            <a:ln w="25400" cap="rnd">
              <a:noFill/>
              <a:round/>
            </a:ln>
            <a:effectLst/>
          </c:spPr>
          <c:marker>
            <c:symbol val="none"/>
          </c:marker>
          <c:dLbls>
            <c:delete val="1"/>
          </c:dLbls>
          <c:cat>
            <c:strRef>
              <c:f>Grafy!$Q$61:$Q$64</c:f>
              <c:strCache>
                <c:ptCount val="4"/>
                <c:pt idx="0">
                  <c:v>nové zmluvy</c:v>
                </c:pt>
                <c:pt idx="1">
                  <c:v>prerokovania</c:v>
                </c:pt>
                <c:pt idx="2">
                  <c:v>expanzie</c:v>
                </c:pt>
                <c:pt idx="3">
                  <c:v>predprenájmy</c:v>
                </c:pt>
              </c:strCache>
            </c:strRef>
          </c:cat>
          <c:val>
            <c:numRef>
              <c:f>Grafy!$T$61:$T$64</c:f>
              <c:numCache>
                <c:formatCode>General</c:formatCode>
                <c:ptCount val="4"/>
                <c:pt idx="0" formatCode="@">
                  <c:v>0</c:v>
                </c:pt>
              </c:numCache>
            </c:numRef>
          </c:val>
          <c:smooth val="0"/>
          <c:extLst>
            <c:ext xmlns:c16="http://schemas.microsoft.com/office/drawing/2014/chart" uri="{C3380CC4-5D6E-409C-BE32-E72D297353CC}">
              <c16:uniqueId val="{00000006-E1D9-43B2-83BD-8AD93DF11736}"/>
            </c:ext>
          </c:extLst>
        </c:ser>
        <c:dLbls>
          <c:showLegendKey val="0"/>
          <c:showVal val="1"/>
          <c:showCatName val="0"/>
          <c:showSerName val="0"/>
          <c:showPercent val="0"/>
          <c:showBubbleSize val="0"/>
        </c:dLbls>
        <c:marker val="1"/>
        <c:smooth val="0"/>
        <c:axId val="707966584"/>
        <c:axId val="707968552"/>
      </c:lineChart>
      <c:catAx>
        <c:axId val="53122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crossAx val="531221928"/>
        <c:crosses val="autoZero"/>
        <c:auto val="1"/>
        <c:lblAlgn val="ctr"/>
        <c:lblOffset val="100"/>
        <c:noMultiLvlLbl val="0"/>
      </c:catAx>
      <c:valAx>
        <c:axId val="531221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sk-SK"/>
                  <a:t>m</a:t>
                </a:r>
                <a:r>
                  <a:rPr lang="sk-SK" baseline="30000"/>
                  <a:t>2</a:t>
                </a:r>
                <a:endParaRPr lang="sk-SK"/>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crossAx val="531222256"/>
        <c:crosses val="autoZero"/>
        <c:crossBetween val="between"/>
      </c:valAx>
      <c:valAx>
        <c:axId val="70796855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k-SK"/>
          </a:p>
        </c:txPr>
        <c:crossAx val="707966584"/>
        <c:crosses val="max"/>
        <c:crossBetween val="between"/>
      </c:valAx>
      <c:catAx>
        <c:axId val="707966584"/>
        <c:scaling>
          <c:orientation val="minMax"/>
        </c:scaling>
        <c:delete val="1"/>
        <c:axPos val="b"/>
        <c:numFmt formatCode="General" sourceLinked="1"/>
        <c:majorTickMark val="out"/>
        <c:minorTickMark val="none"/>
        <c:tickLblPos val="nextTo"/>
        <c:crossAx val="707968552"/>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r>
              <a:rPr lang="en-US"/>
              <a:t>Prenájom kancelárskych priestorov podľa sektorov (podiel na celkovej výmere)</a:t>
            </a:r>
          </a:p>
        </c:rich>
      </c:tx>
      <c:overlay val="0"/>
      <c:spPr>
        <a:noFill/>
        <a:ln>
          <a:noFill/>
        </a:ln>
        <a:effectLst/>
      </c:spPr>
      <c:txPr>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endParaRPr lang="sk-SK"/>
        </a:p>
      </c:txPr>
    </c:title>
    <c:autoTitleDeleted val="0"/>
    <c:plotArea>
      <c:layout/>
      <c:barChart>
        <c:barDir val="bar"/>
        <c:grouping val="clustered"/>
        <c:varyColors val="0"/>
        <c:ser>
          <c:idx val="0"/>
          <c:order val="0"/>
          <c:tx>
            <c:strRef>
              <c:f>Grafy!$W$6</c:f>
              <c:strCache>
                <c:ptCount val="1"/>
                <c:pt idx="0">
                  <c:v>Sum of sq m</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Grafy!$V$7:$V$16</c:f>
              <c:strCache>
                <c:ptCount val="10"/>
                <c:pt idx="0">
                  <c:v>Právne služby</c:v>
                </c:pt>
                <c:pt idx="1">
                  <c:v>Médiá</c:v>
                </c:pt>
                <c:pt idx="2">
                  <c:v>Výrobný sektor</c:v>
                </c:pt>
                <c:pt idx="3">
                  <c:v>Spotrebný tovar</c:v>
                </c:pt>
                <c:pt idx="4">
                  <c:v>Farmaceutický sektor</c:v>
                </c:pt>
                <c:pt idx="5">
                  <c:v>Ostatné</c:v>
                </c:pt>
                <c:pt idx="6">
                  <c:v>Verejný sektor a diplomacia</c:v>
                </c:pt>
                <c:pt idx="7">
                  <c:v>Profesionálne služby</c:v>
                </c:pt>
                <c:pt idx="8">
                  <c:v>Financie</c:v>
                </c:pt>
                <c:pt idx="9">
                  <c:v>IT</c:v>
                </c:pt>
              </c:strCache>
            </c:strRef>
          </c:cat>
          <c:val>
            <c:numRef>
              <c:f>Grafy!$W$7:$W$16</c:f>
              <c:numCache>
                <c:formatCode>0.00%</c:formatCode>
                <c:ptCount val="10"/>
                <c:pt idx="0">
                  <c:v>7.3611584235728691E-3</c:v>
                </c:pt>
                <c:pt idx="1">
                  <c:v>9.6995404143242637E-3</c:v>
                </c:pt>
                <c:pt idx="2">
                  <c:v>2.3572681151158244E-2</c:v>
                </c:pt>
                <c:pt idx="3">
                  <c:v>4.6469192417664076E-2</c:v>
                </c:pt>
                <c:pt idx="4">
                  <c:v>4.8614283086216563E-2</c:v>
                </c:pt>
                <c:pt idx="5">
                  <c:v>6.565842742004116E-2</c:v>
                </c:pt>
                <c:pt idx="6">
                  <c:v>0.12649040083583926</c:v>
                </c:pt>
                <c:pt idx="7">
                  <c:v>0.19531796655663752</c:v>
                </c:pt>
                <c:pt idx="8">
                  <c:v>0.21637436308877203</c:v>
                </c:pt>
                <c:pt idx="9">
                  <c:v>0.26044198660577411</c:v>
                </c:pt>
              </c:numCache>
            </c:numRef>
          </c:val>
          <c:extLst>
            <c:ext xmlns:c16="http://schemas.microsoft.com/office/drawing/2014/chart" uri="{C3380CC4-5D6E-409C-BE32-E72D297353CC}">
              <c16:uniqueId val="{00000000-BCDF-49DD-AB04-BE50A701DE1E}"/>
            </c:ext>
          </c:extLst>
        </c:ser>
        <c:dLbls>
          <c:dLblPos val="outEnd"/>
          <c:showLegendKey val="0"/>
          <c:showVal val="1"/>
          <c:showCatName val="0"/>
          <c:showSerName val="0"/>
          <c:showPercent val="0"/>
          <c:showBubbleSize val="0"/>
        </c:dLbls>
        <c:gapWidth val="30"/>
        <c:axId val="823167064"/>
        <c:axId val="823167392"/>
      </c:barChart>
      <c:catAx>
        <c:axId val="823167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sk-SK"/>
          </a:p>
        </c:txPr>
        <c:crossAx val="823167392"/>
        <c:crosses val="autoZero"/>
        <c:auto val="1"/>
        <c:lblAlgn val="ctr"/>
        <c:lblOffset val="100"/>
        <c:noMultiLvlLbl val="0"/>
      </c:catAx>
      <c:valAx>
        <c:axId val="82316739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23167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mn-lt"/>
          <a:ea typeface="+mn-ea"/>
          <a:cs typeface="+mn-cs"/>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400" b="0" i="0" baseline="0">
                <a:effectLst/>
              </a:rPr>
              <a:t>Neobsadenosť podľa rozdelenia BRF</a:t>
            </a:r>
            <a:endParaRPr lang="sk-SK"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tx>
            <c:strRef>
              <c:f>Vysledky!$D$62</c:f>
              <c:strCache>
                <c:ptCount val="1"/>
                <c:pt idx="0">
                  <c:v>Sum of Vacancy rate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Vysledky!$A$63:$A$67</c:f>
              <c:strCache>
                <c:ptCount val="5"/>
                <c:pt idx="0">
                  <c:v>SB</c:v>
                </c:pt>
                <c:pt idx="1">
                  <c:v>OC</c:v>
                </c:pt>
                <c:pt idx="2">
                  <c:v>CBD</c:v>
                </c:pt>
                <c:pt idx="3">
                  <c:v>IC</c:v>
                </c:pt>
                <c:pt idx="4">
                  <c:v>CC</c:v>
                </c:pt>
              </c:strCache>
            </c:strRef>
          </c:cat>
          <c:val>
            <c:numRef>
              <c:f>Vysledky!$D$63:$D$67</c:f>
              <c:numCache>
                <c:formatCode>0.00%</c:formatCode>
                <c:ptCount val="5"/>
                <c:pt idx="0">
                  <c:v>0.15906375851324556</c:v>
                </c:pt>
                <c:pt idx="1">
                  <c:v>0.14633093542488693</c:v>
                </c:pt>
                <c:pt idx="2">
                  <c:v>0.13859581695681111</c:v>
                </c:pt>
                <c:pt idx="3">
                  <c:v>9.5017306986134017E-2</c:v>
                </c:pt>
                <c:pt idx="4">
                  <c:v>7.0745255139924967E-2</c:v>
                </c:pt>
              </c:numCache>
            </c:numRef>
          </c:val>
          <c:extLst>
            <c:ext xmlns:c16="http://schemas.microsoft.com/office/drawing/2014/chart" uri="{C3380CC4-5D6E-409C-BE32-E72D297353CC}">
              <c16:uniqueId val="{00000000-B9CC-466F-B728-FD3330DE7715}"/>
            </c:ext>
          </c:extLst>
        </c:ser>
        <c:dLbls>
          <c:dLblPos val="outEnd"/>
          <c:showLegendKey val="0"/>
          <c:showVal val="1"/>
          <c:showCatName val="0"/>
          <c:showSerName val="0"/>
          <c:showPercent val="0"/>
          <c:showBubbleSize val="0"/>
        </c:dLbls>
        <c:gapWidth val="90"/>
        <c:axId val="366359560"/>
        <c:axId val="366361856"/>
      </c:barChart>
      <c:catAx>
        <c:axId val="366359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66361856"/>
        <c:crosses val="autoZero"/>
        <c:auto val="1"/>
        <c:lblAlgn val="ctr"/>
        <c:lblOffset val="100"/>
        <c:noMultiLvlLbl val="0"/>
      </c:catAx>
      <c:valAx>
        <c:axId val="36636185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66359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2554-F098-41B1-AB9F-3BEB80B9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948</Words>
  <Characters>5404</Characters>
  <Application>Microsoft Office Word</Application>
  <DocSecurity>0</DocSecurity>
  <Lines>45</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Q3 2019</vt:lpstr>
      <vt:lpstr>Q3 2019</vt:lpstr>
    </vt:vector>
  </TitlesOfParts>
  <Company>Colliers International, spol. s r.o.</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Q3 2019</dc:title>
  <dc:subject>Cushman&amp;Wakefield</dc:subject>
  <dc:creator>Bratislava Research Forum</dc:creator>
  <cp:keywords/>
  <dc:description/>
  <cp:lastModifiedBy>Lukas Brath/SVK</cp:lastModifiedBy>
  <cp:revision>125</cp:revision>
  <cp:lastPrinted>2021-04-29T14:11:00Z</cp:lastPrinted>
  <dcterms:created xsi:type="dcterms:W3CDTF">2022-01-28T12:34:00Z</dcterms:created>
  <dcterms:modified xsi:type="dcterms:W3CDTF">2022-04-28T07:05:00Z</dcterms:modified>
</cp:coreProperties>
</file>